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3498" w14:textId="77777777" w:rsidR="00E057C2" w:rsidRPr="00D10F14" w:rsidRDefault="00C15677" w:rsidP="007F3ED6">
      <w:pPr>
        <w:pStyle w:val="Nadpis3"/>
        <w:spacing w:before="120"/>
        <w:rPr>
          <w:u w:val="none"/>
        </w:rPr>
      </w:pPr>
      <w:r w:rsidRPr="00D5138F">
        <w:rPr>
          <w:szCs w:val="24"/>
        </w:rPr>
        <w:br w:type="page"/>
      </w:r>
      <w:r w:rsidR="005D02D2" w:rsidRPr="00D10F14">
        <w:rPr>
          <w:u w:val="none"/>
        </w:rPr>
        <w:lastRenderedPageBreak/>
        <w:t>OBSAH</w:t>
      </w:r>
    </w:p>
    <w:p w14:paraId="64221572" w14:textId="77777777" w:rsidR="00341601" w:rsidRPr="00D5138F" w:rsidRDefault="00341601" w:rsidP="00E57640">
      <w:pPr>
        <w:pStyle w:val="Nadpiskapitoly"/>
      </w:pPr>
    </w:p>
    <w:p w14:paraId="51678AE4" w14:textId="08B7F2F7" w:rsidR="00202691" w:rsidRDefault="003A2E29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447F28">
        <w:rPr>
          <w:rFonts w:ascii="Arial Narrow" w:hAnsi="Arial Narrow" w:cs="Calibri"/>
        </w:rPr>
        <w:fldChar w:fldCharType="begin"/>
      </w:r>
      <w:r w:rsidR="00273D29" w:rsidRPr="00447F28">
        <w:rPr>
          <w:rFonts w:ascii="Arial Narrow" w:hAnsi="Arial Narrow" w:cs="Calibri"/>
        </w:rPr>
        <w:instrText xml:space="preserve"> TOC \h \z \t "Podnadpis 1;2;Hlavní nadpis;1" </w:instrText>
      </w:r>
      <w:r w:rsidRPr="00447F28">
        <w:rPr>
          <w:rFonts w:ascii="Arial Narrow" w:hAnsi="Arial Narrow" w:cs="Calibri"/>
        </w:rPr>
        <w:fldChar w:fldCharType="separate"/>
      </w:r>
      <w:hyperlink w:anchor="_Toc161928655" w:history="1">
        <w:r w:rsidR="00202691" w:rsidRPr="00F24F50">
          <w:rPr>
            <w:rStyle w:val="Hypertextovodkaz"/>
            <w:noProof/>
          </w:rPr>
          <w:t>1.</w:t>
        </w:r>
        <w:r w:rsidR="0020269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202691" w:rsidRPr="00F24F50">
          <w:rPr>
            <w:rStyle w:val="Hypertextovodkaz"/>
            <w:noProof/>
          </w:rPr>
          <w:t>Identifikační údaje objektu a technického a technologického zařízení</w:t>
        </w:r>
        <w:r w:rsidR="00202691">
          <w:rPr>
            <w:noProof/>
            <w:webHidden/>
          </w:rPr>
          <w:tab/>
        </w:r>
        <w:r w:rsidR="00202691">
          <w:rPr>
            <w:noProof/>
            <w:webHidden/>
          </w:rPr>
          <w:fldChar w:fldCharType="begin"/>
        </w:r>
        <w:r w:rsidR="00202691">
          <w:rPr>
            <w:noProof/>
            <w:webHidden/>
          </w:rPr>
          <w:instrText xml:space="preserve"> PAGEREF _Toc161928655 \h </w:instrText>
        </w:r>
        <w:r w:rsidR="00202691">
          <w:rPr>
            <w:noProof/>
            <w:webHidden/>
          </w:rPr>
        </w:r>
        <w:r w:rsidR="00202691">
          <w:rPr>
            <w:noProof/>
            <w:webHidden/>
          </w:rPr>
          <w:fldChar w:fldCharType="separate"/>
        </w:r>
        <w:r w:rsidR="00202691">
          <w:rPr>
            <w:noProof/>
            <w:webHidden/>
          </w:rPr>
          <w:t>4</w:t>
        </w:r>
        <w:r w:rsidR="00202691">
          <w:rPr>
            <w:noProof/>
            <w:webHidden/>
          </w:rPr>
          <w:fldChar w:fldCharType="end"/>
        </w:r>
      </w:hyperlink>
    </w:p>
    <w:p w14:paraId="0C482193" w14:textId="137B3027" w:rsidR="00202691" w:rsidRDefault="002026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56" w:history="1">
        <w:r w:rsidRPr="00F24F50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Vstupních podklady, zatížení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3CC896" w14:textId="2AD6BBBF" w:rsidR="00202691" w:rsidRDefault="002026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57" w:history="1">
        <w:r w:rsidRPr="00F24F50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Popis navrženého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E80793" w14:textId="2D9D255B" w:rsidR="00202691" w:rsidRDefault="00202691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58" w:history="1">
        <w:r w:rsidRPr="00F24F50">
          <w:rPr>
            <w:rStyle w:val="Hypertextovodkaz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Základy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774726" w14:textId="5C10142D" w:rsidR="00202691" w:rsidRDefault="00202691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59" w:history="1">
        <w:r w:rsidRPr="00F24F50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Konstrukce pro trafo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EF17837" w14:textId="58D78189" w:rsidR="00202691" w:rsidRDefault="00202691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60" w:history="1">
        <w:r w:rsidRPr="00F24F50">
          <w:rPr>
            <w:rStyle w:val="Hypertextovodkaz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Střecha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09D8FC0" w14:textId="0164F3EF" w:rsidR="00202691" w:rsidRDefault="00202691">
      <w:pPr>
        <w:pStyle w:val="Obsah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61" w:history="1">
        <w:r w:rsidRPr="00F24F50">
          <w:rPr>
            <w:rStyle w:val="Hypertextovodkaz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7A09450" w14:textId="2C20C098" w:rsidR="00202691" w:rsidRDefault="002026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62" w:history="1">
        <w:r w:rsidRPr="00F24F50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Výjimky, odchylná či úlevová řešení z norem a předpisů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666998D" w14:textId="7DD4CC11" w:rsidR="00202691" w:rsidRDefault="002026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63" w:history="1">
        <w:r w:rsidRPr="00F24F50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Návaznost na ostatní objekty, související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1DA3EB" w14:textId="36ED15A3" w:rsidR="00202691" w:rsidRDefault="002026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64" w:history="1">
        <w:r w:rsidRPr="00F24F50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Stavebně montážní postupy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1264537" w14:textId="4AC55022" w:rsidR="00202691" w:rsidRDefault="002026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65" w:history="1">
        <w:r w:rsidRPr="00F24F50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Výpočty a posouzení návrhu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3A1676" w14:textId="23F898B7" w:rsidR="00202691" w:rsidRDefault="002026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66" w:history="1">
        <w:r w:rsidRPr="00F24F50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Vazba na předchozí stupně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37C91A5" w14:textId="488757FD" w:rsidR="00202691" w:rsidRDefault="00202691">
      <w:pPr>
        <w:pStyle w:val="Obsah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1928667" w:history="1">
        <w:r w:rsidRPr="00F24F50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F24F50">
          <w:rPr>
            <w:rStyle w:val="Hypertextovodkaz"/>
            <w:noProof/>
          </w:rPr>
          <w:t>Přehled použitých norem, předpisů, vzorových listů apod.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_Toc161928667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3A9DC6" w14:textId="0CEC4C9F" w:rsidR="00F63BE8" w:rsidRPr="00D10F14" w:rsidRDefault="003A2E29" w:rsidP="00F63BE8">
      <w:pPr>
        <w:pStyle w:val="Nadpis3"/>
        <w:pageBreakBefore/>
        <w:spacing w:before="120"/>
        <w:rPr>
          <w:u w:val="none"/>
        </w:rPr>
      </w:pPr>
      <w:r w:rsidRPr="00447F28">
        <w:rPr>
          <w:rFonts w:ascii="Arial Narrow" w:hAnsi="Arial Narrow" w:cs="Calibri"/>
          <w:u w:val="none"/>
        </w:rPr>
        <w:lastRenderedPageBreak/>
        <w:fldChar w:fldCharType="end"/>
      </w:r>
      <w:bookmarkStart w:id="0" w:name="_Hlk111971461"/>
      <w:r w:rsidR="00F63BE8" w:rsidRPr="00D10F14">
        <w:rPr>
          <w:u w:val="none"/>
        </w:rPr>
        <w:t xml:space="preserve"> ZKRATKY</w:t>
      </w:r>
    </w:p>
    <w:p w14:paraId="37C3A745" w14:textId="77777777" w:rsidR="00F63BE8" w:rsidRPr="000E76CC" w:rsidRDefault="00F63BE8" w:rsidP="00F63BE8"/>
    <w:p w14:paraId="38B358CC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bookmarkStart w:id="1" w:name="_Hlk112164234"/>
      <w:r w:rsidRPr="00EE37ED">
        <w:rPr>
          <w:rFonts w:ascii="Arial Narrow" w:hAnsi="Arial Narrow"/>
          <w:sz w:val="20"/>
          <w:szCs w:val="20"/>
        </w:rPr>
        <w:t xml:space="preserve">ČSN 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česká technická norma</w:t>
      </w:r>
    </w:p>
    <w:p w14:paraId="53625FC0" w14:textId="1EC7CF19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 xml:space="preserve">ČSN EN </w:t>
      </w:r>
      <w:r w:rsidRPr="00EE37ED">
        <w:rPr>
          <w:rFonts w:ascii="Arial Narrow" w:hAnsi="Arial Narrow"/>
          <w:sz w:val="20"/>
          <w:szCs w:val="20"/>
        </w:rPr>
        <w:tab/>
      </w:r>
      <w:r w:rsid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>převzatá evropská norma</w:t>
      </w:r>
    </w:p>
    <w:p w14:paraId="00003A32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DK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dopravní kancelář</w:t>
      </w:r>
    </w:p>
    <w:p w14:paraId="025CDACA" w14:textId="30283160" w:rsidR="007D4271" w:rsidRDefault="007D4271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DDZZ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7D4271">
        <w:rPr>
          <w:rFonts w:ascii="Arial Narrow" w:hAnsi="Arial Narrow"/>
          <w:sz w:val="20"/>
          <w:szCs w:val="20"/>
        </w:rPr>
        <w:t>dopravní dokumentac</w:t>
      </w:r>
      <w:r>
        <w:rPr>
          <w:rFonts w:ascii="Arial Narrow" w:hAnsi="Arial Narrow"/>
          <w:sz w:val="20"/>
          <w:szCs w:val="20"/>
        </w:rPr>
        <w:t>e</w:t>
      </w:r>
      <w:r w:rsidRPr="007D4271">
        <w:rPr>
          <w:rFonts w:ascii="Arial Narrow" w:hAnsi="Arial Narrow"/>
          <w:sz w:val="20"/>
          <w:szCs w:val="20"/>
        </w:rPr>
        <w:t xml:space="preserve"> s vazbou na zabezpečovací zařízení</w:t>
      </w:r>
    </w:p>
    <w:p w14:paraId="23C543CB" w14:textId="30F356FC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DOZ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dálkové ovládání zabezpečovacího zařízení</w:t>
      </w:r>
    </w:p>
    <w:p w14:paraId="3A4DE2CD" w14:textId="0873E294" w:rsidR="00E138D9" w:rsidRDefault="00E138D9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ETCS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evropský vlakový zabezpečovač</w:t>
      </w:r>
    </w:p>
    <w:p w14:paraId="0A9FED76" w14:textId="3B2245E9" w:rsidR="00B93821" w:rsidRDefault="00B93821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FVE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fotovoltaická elektrárna</w:t>
      </w:r>
    </w:p>
    <w:p w14:paraId="168F9E36" w14:textId="037E7188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JOP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jednotné obslužné pracoviště</w:t>
      </w:r>
    </w:p>
    <w:p w14:paraId="3813B7D7" w14:textId="127679A7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kolejový obvod</w:t>
      </w:r>
    </w:p>
    <w:p w14:paraId="28BC9629" w14:textId="24501615" w:rsidR="00E138D9" w:rsidRDefault="00E138D9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LEU</w:t>
      </w:r>
      <w:r w:rsidR="0006587B">
        <w:rPr>
          <w:rFonts w:ascii="Arial Narrow" w:hAnsi="Arial Narrow"/>
          <w:sz w:val="20"/>
          <w:szCs w:val="20"/>
        </w:rPr>
        <w:tab/>
      </w:r>
      <w:r w:rsidR="0006587B">
        <w:rPr>
          <w:rFonts w:ascii="Arial Narrow" w:hAnsi="Arial Narrow"/>
          <w:sz w:val="20"/>
          <w:szCs w:val="20"/>
        </w:rPr>
        <w:tab/>
        <w:t>traťová elektronická jednotka</w:t>
      </w:r>
    </w:p>
    <w:p w14:paraId="5855CAE6" w14:textId="10EDC735" w:rsidR="0006587B" w:rsidRDefault="0006587B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L1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úroveň 1</w:t>
      </w:r>
    </w:p>
    <w:p w14:paraId="0E924067" w14:textId="2F6BDEF9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OŘ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oblastní ředitelství</w:t>
      </w:r>
    </w:p>
    <w:p w14:paraId="28F54E36" w14:textId="111C87CB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technologické části</w:t>
      </w:r>
    </w:p>
    <w:p w14:paraId="31E76596" w14:textId="2D18DC0E" w:rsidR="00D91ED4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PSt</w:t>
      </w:r>
      <w:proofErr w:type="spellEnd"/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pomocné stavědlo</w:t>
      </w:r>
    </w:p>
    <w:p w14:paraId="65C62EF4" w14:textId="4F455554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zařízení světelné</w:t>
      </w:r>
    </w:p>
    <w:p w14:paraId="7F042F76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zabezpečovací zařízení</w:t>
      </w:r>
    </w:p>
    <w:p w14:paraId="59C175E9" w14:textId="5B9DC96E" w:rsidR="00D91ED4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RD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reléový domek</w:t>
      </w:r>
    </w:p>
    <w:p w14:paraId="5E9DC67D" w14:textId="6517B682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SMO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skřínka místní obsluhy</w:t>
      </w:r>
    </w:p>
    <w:p w14:paraId="65D496BB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stavební části</w:t>
      </w:r>
    </w:p>
    <w:p w14:paraId="32E430CC" w14:textId="003EEEB8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SSZT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správa sdělovací a zabezpečovací techniky</w:t>
      </w:r>
    </w:p>
    <w:p w14:paraId="702CC2ED" w14:textId="77777777" w:rsidR="00D91ED4" w:rsidRPr="00EE37ED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SÚ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stavědlová ústředna</w:t>
      </w:r>
    </w:p>
    <w:p w14:paraId="5AD965B2" w14:textId="56EBE605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staniční zabezpečovací zařízení</w:t>
      </w:r>
    </w:p>
    <w:p w14:paraId="611F4091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TNŽ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technická norma železnic</w:t>
      </w:r>
    </w:p>
    <w:p w14:paraId="06FCF1E4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</w:t>
      </w:r>
    </w:p>
    <w:p w14:paraId="30D86AEE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TSI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 pro interoperabilitu</w:t>
      </w:r>
    </w:p>
    <w:p w14:paraId="798B01A7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traťové zabezpečovací zařízení</w:t>
      </w:r>
    </w:p>
    <w:p w14:paraId="65C32D45" w14:textId="4628CD51" w:rsidR="006A33DB" w:rsidRPr="000431D7" w:rsidRDefault="006A33DB" w:rsidP="006A33DB">
      <w:pPr>
        <w:pStyle w:val="TextTZ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VNPN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V</w:t>
      </w:r>
      <w:r w:rsidRPr="000431D7">
        <w:rPr>
          <w:rFonts w:ascii="Arial Narrow" w:hAnsi="Arial Narrow"/>
          <w:sz w:val="20"/>
          <w:szCs w:val="20"/>
        </w:rPr>
        <w:t>ýstrah</w:t>
      </w:r>
      <w:r>
        <w:rPr>
          <w:rFonts w:ascii="Arial Narrow" w:hAnsi="Arial Narrow"/>
          <w:sz w:val="20"/>
          <w:szCs w:val="20"/>
        </w:rPr>
        <w:t>a</w:t>
      </w:r>
      <w:r w:rsidRPr="000431D7">
        <w:rPr>
          <w:rFonts w:ascii="Arial Narrow" w:hAnsi="Arial Narrow"/>
          <w:sz w:val="20"/>
          <w:szCs w:val="20"/>
        </w:rPr>
        <w:t xml:space="preserve"> při </w:t>
      </w:r>
      <w:r w:rsidRPr="000431D7">
        <w:rPr>
          <w:rFonts w:ascii="Arial Narrow" w:hAnsi="Arial Narrow" w:cs="Arial"/>
          <w:sz w:val="20"/>
          <w:szCs w:val="20"/>
        </w:rPr>
        <w:t xml:space="preserve">nedovoleném projetí návěstidla </w:t>
      </w:r>
    </w:p>
    <w:bookmarkEnd w:id="1"/>
    <w:bookmarkEnd w:id="0"/>
    <w:p w14:paraId="2D6F4F09" w14:textId="53CC1688" w:rsidR="00A73DA5" w:rsidRPr="00D5138F" w:rsidRDefault="00A73DA5" w:rsidP="00C467FC">
      <w:pPr>
        <w:spacing w:after="60"/>
        <w:rPr>
          <w:rFonts w:ascii="Calibri" w:hAnsi="Calibri" w:cs="Calibri"/>
        </w:rPr>
      </w:pPr>
    </w:p>
    <w:p w14:paraId="2237DE78" w14:textId="77777777" w:rsidR="001A72BF" w:rsidRPr="00865DA4" w:rsidRDefault="001A72BF" w:rsidP="00F23E58">
      <w:pPr>
        <w:pStyle w:val="Hlavnnadpis"/>
        <w:pageBreakBefore/>
      </w:pPr>
      <w:bookmarkStart w:id="2" w:name="_Toc161928655"/>
      <w:r w:rsidRPr="00865DA4">
        <w:lastRenderedPageBreak/>
        <w:t>I</w:t>
      </w:r>
      <w:r w:rsidR="006A2967" w:rsidRPr="00865DA4">
        <w:t>dentifikační údaje objektu a technického a technologického zařízení</w:t>
      </w:r>
      <w:bookmarkEnd w:id="2"/>
    </w:p>
    <w:p w14:paraId="545E5F09" w14:textId="77777777" w:rsidR="008416DB" w:rsidRPr="00EE37ED" w:rsidRDefault="008416DB" w:rsidP="006C6E73">
      <w:pPr>
        <w:pStyle w:val="Nadpis3"/>
        <w:rPr>
          <w:u w:val="none"/>
        </w:rPr>
      </w:pPr>
      <w:bookmarkStart w:id="3" w:name="_Toc334702030"/>
      <w:r w:rsidRPr="00EE37ED">
        <w:rPr>
          <w:u w:val="none"/>
        </w:rPr>
        <w:t>Údaje o stavbě</w:t>
      </w:r>
      <w:bookmarkEnd w:id="3"/>
      <w:r w:rsidR="00865DA4" w:rsidRPr="00EE37ED">
        <w:rPr>
          <w:u w:val="none"/>
        </w:rPr>
        <w:t xml:space="preserve"> a objektu</w:t>
      </w:r>
    </w:p>
    <w:p w14:paraId="4370B403" w14:textId="3EA1E81A" w:rsidR="008416DB" w:rsidRPr="007D333A" w:rsidRDefault="008416DB" w:rsidP="007D333A">
      <w:pPr>
        <w:pStyle w:val="Podnadpis"/>
        <w:spacing w:after="120"/>
        <w:ind w:left="3540" w:hanging="3540"/>
        <w:rPr>
          <w:rFonts w:ascii="Arial Narrow" w:hAnsi="Arial Narrow"/>
          <w:b w:val="0"/>
          <w:bCs/>
        </w:rPr>
      </w:pPr>
      <w:bookmarkStart w:id="4" w:name="_Hlk112164332"/>
      <w:r w:rsidRPr="00CD45D9">
        <w:rPr>
          <w:rFonts w:ascii="Arial Narrow" w:hAnsi="Arial Narrow"/>
        </w:rPr>
        <w:t>Název stavby:</w:t>
      </w:r>
      <w:r w:rsidRPr="00CD45D9">
        <w:rPr>
          <w:rFonts w:ascii="Arial Narrow" w:hAnsi="Arial Narrow"/>
        </w:rPr>
        <w:tab/>
      </w:r>
      <w:r w:rsidR="007D333A" w:rsidRPr="007D333A">
        <w:rPr>
          <w:rFonts w:ascii="Arial Narrow" w:hAnsi="Arial Narrow"/>
          <w:b w:val="0"/>
          <w:bCs/>
        </w:rPr>
        <w:t>Vypracování projektové dokumentace na opravu zabezpečovacích zařízení na trati Tišnov – Žďár nad Sázavou</w:t>
      </w:r>
    </w:p>
    <w:p w14:paraId="640AF97E" w14:textId="2CBC4B3B" w:rsidR="00674BE3" w:rsidRDefault="00B53540" w:rsidP="00674BE3">
      <w:pPr>
        <w:pStyle w:val="Podnadpis"/>
        <w:spacing w:after="120"/>
        <w:rPr>
          <w:rFonts w:ascii="Arial Narrow" w:hAnsi="Arial Narrow"/>
        </w:rPr>
      </w:pPr>
      <w:r w:rsidRPr="00CD45D9">
        <w:rPr>
          <w:rFonts w:ascii="Arial Narrow" w:hAnsi="Arial Narrow"/>
        </w:rPr>
        <w:t>Stupeň dokumentace: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bookmarkStart w:id="5" w:name="_Hlk137195465"/>
      <w:r w:rsidR="00674BE3" w:rsidRPr="00674BE3">
        <w:rPr>
          <w:rFonts w:ascii="Arial Narrow" w:hAnsi="Arial Narrow"/>
          <w:b w:val="0"/>
          <w:bCs/>
        </w:rPr>
        <w:t xml:space="preserve">Dokumentace pro stavební povolení (DSP) </w:t>
      </w:r>
      <w:bookmarkEnd w:id="5"/>
    </w:p>
    <w:p w14:paraId="55B6A577" w14:textId="4B144795" w:rsidR="00B53540" w:rsidRPr="00CD45D9" w:rsidRDefault="00B53540" w:rsidP="00674BE3">
      <w:pPr>
        <w:pStyle w:val="Podnadpis"/>
        <w:spacing w:after="120"/>
        <w:ind w:left="2832" w:firstLine="708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>Projektová dokumentace pro provádění stavby</w:t>
      </w:r>
      <w:r w:rsidR="001701BE">
        <w:rPr>
          <w:rFonts w:ascii="Arial Narrow" w:hAnsi="Arial Narrow"/>
          <w:b w:val="0"/>
          <w:bCs/>
        </w:rPr>
        <w:t xml:space="preserve"> (PDPS)</w:t>
      </w:r>
    </w:p>
    <w:p w14:paraId="69C63A99" w14:textId="2638575B" w:rsidR="00A57F59" w:rsidRPr="00A57F59" w:rsidRDefault="00B53540" w:rsidP="00A57F59">
      <w:pPr>
        <w:pStyle w:val="Podnadpis"/>
        <w:spacing w:after="120"/>
        <w:rPr>
          <w:rFonts w:ascii="Arial Narrow" w:hAnsi="Arial Narrow"/>
          <w:b w:val="0"/>
          <w:bCs/>
        </w:rPr>
      </w:pPr>
      <w:r w:rsidRPr="00A57F59">
        <w:rPr>
          <w:rFonts w:ascii="Arial Narrow" w:hAnsi="Arial Narrow"/>
        </w:rPr>
        <w:t>Dílčí část – objekt (PS/SO)</w:t>
      </w:r>
      <w:r w:rsidR="00A57F59">
        <w:rPr>
          <w:rFonts w:ascii="Arial Narrow" w:hAnsi="Arial Narrow"/>
        </w:rPr>
        <w:tab/>
      </w:r>
      <w:r w:rsidRPr="00A57F59">
        <w:rPr>
          <w:rFonts w:ascii="Arial Narrow" w:hAnsi="Arial Narrow"/>
          <w:b w:val="0"/>
          <w:bCs/>
        </w:rPr>
        <w:tab/>
      </w:r>
      <w:r w:rsidR="00D67EA0" w:rsidRPr="00A57F59">
        <w:rPr>
          <w:rFonts w:ascii="Arial Narrow" w:hAnsi="Arial Narrow"/>
          <w:b w:val="0"/>
          <w:bCs/>
        </w:rPr>
        <w:tab/>
      </w:r>
      <w:r w:rsidRPr="00A57F59">
        <w:rPr>
          <w:rFonts w:ascii="Arial Narrow" w:hAnsi="Arial Narrow"/>
          <w:b w:val="0"/>
          <w:bCs/>
        </w:rPr>
        <w:t>S</w:t>
      </w:r>
      <w:r w:rsidR="00E84AB0" w:rsidRPr="00A57F59">
        <w:rPr>
          <w:rFonts w:ascii="Arial Narrow" w:hAnsi="Arial Narrow"/>
          <w:b w:val="0"/>
          <w:bCs/>
        </w:rPr>
        <w:t>O</w:t>
      </w:r>
      <w:r w:rsidRPr="00A57F59">
        <w:rPr>
          <w:rFonts w:ascii="Arial Narrow" w:hAnsi="Arial Narrow"/>
          <w:b w:val="0"/>
          <w:bCs/>
        </w:rPr>
        <w:t xml:space="preserve"> </w:t>
      </w:r>
      <w:r w:rsidR="007D333A" w:rsidRPr="00A57F59">
        <w:rPr>
          <w:rFonts w:ascii="Arial Narrow" w:hAnsi="Arial Narrow"/>
          <w:b w:val="0"/>
          <w:bCs/>
        </w:rPr>
        <w:t>12</w:t>
      </w:r>
      <w:r w:rsidRPr="00A57F59">
        <w:rPr>
          <w:rFonts w:ascii="Arial Narrow" w:hAnsi="Arial Narrow"/>
          <w:b w:val="0"/>
          <w:bCs/>
        </w:rPr>
        <w:t>-</w:t>
      </w:r>
      <w:r w:rsidR="00E84AB0" w:rsidRPr="00A57F59">
        <w:rPr>
          <w:rFonts w:ascii="Arial Narrow" w:hAnsi="Arial Narrow"/>
          <w:b w:val="0"/>
          <w:bCs/>
        </w:rPr>
        <w:t>72</w:t>
      </w:r>
      <w:r w:rsidRPr="00A57F59">
        <w:rPr>
          <w:rFonts w:ascii="Arial Narrow" w:hAnsi="Arial Narrow"/>
          <w:b w:val="0"/>
          <w:bCs/>
        </w:rPr>
        <w:t>-</w:t>
      </w:r>
      <w:r w:rsidR="00E84AB0" w:rsidRPr="00A57F59">
        <w:rPr>
          <w:rFonts w:ascii="Arial Narrow" w:hAnsi="Arial Narrow"/>
          <w:b w:val="0"/>
          <w:bCs/>
        </w:rPr>
        <w:t>0</w:t>
      </w:r>
      <w:r w:rsidR="009067DC">
        <w:rPr>
          <w:rFonts w:ascii="Arial Narrow" w:hAnsi="Arial Narrow"/>
          <w:b w:val="0"/>
          <w:bCs/>
        </w:rPr>
        <w:t>2</w:t>
      </w:r>
      <w:r w:rsidRPr="00A57F59">
        <w:rPr>
          <w:rFonts w:ascii="Arial Narrow" w:hAnsi="Arial Narrow"/>
          <w:b w:val="0"/>
          <w:bCs/>
        </w:rPr>
        <w:t xml:space="preserve"> </w:t>
      </w:r>
      <w:r w:rsidR="00A57F59" w:rsidRPr="00A57F59">
        <w:rPr>
          <w:rFonts w:ascii="Arial Narrow" w:hAnsi="Arial Narrow"/>
          <w:b w:val="0"/>
          <w:bCs/>
        </w:rPr>
        <w:t xml:space="preserve">Nové Město na Moravě, adaptace </w:t>
      </w:r>
      <w:r w:rsidR="009067DC">
        <w:rPr>
          <w:rFonts w:ascii="Arial Narrow" w:hAnsi="Arial Narrow"/>
          <w:b w:val="0"/>
          <w:bCs/>
        </w:rPr>
        <w:t xml:space="preserve">povozní </w:t>
      </w:r>
      <w:r w:rsidR="00B66420">
        <w:rPr>
          <w:rFonts w:ascii="Arial Narrow" w:hAnsi="Arial Narrow"/>
          <w:b w:val="0"/>
          <w:bCs/>
        </w:rPr>
        <w:t xml:space="preserve">budovy </w:t>
      </w:r>
    </w:p>
    <w:p w14:paraId="4261E478" w14:textId="5F67B0DD" w:rsidR="00B53540" w:rsidRPr="00B20E42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Charakter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1B2BD8" w:rsidRPr="001B2BD8">
        <w:rPr>
          <w:rFonts w:ascii="Arial Narrow" w:hAnsi="Arial Narrow"/>
          <w:b w:val="0"/>
          <w:bCs/>
        </w:rPr>
        <w:t xml:space="preserve">stavba </w:t>
      </w:r>
      <w:r w:rsidR="00B20E42" w:rsidRPr="001B2BD8">
        <w:rPr>
          <w:rFonts w:ascii="Arial Narrow" w:hAnsi="Arial Narrow"/>
          <w:b w:val="0"/>
          <w:bCs/>
        </w:rPr>
        <w:t>t</w:t>
      </w:r>
      <w:r w:rsidR="00B20E42" w:rsidRPr="00B20E42">
        <w:rPr>
          <w:rFonts w:ascii="Arial Narrow" w:hAnsi="Arial Narrow"/>
          <w:b w:val="0"/>
          <w:bCs/>
        </w:rPr>
        <w:t>rvalá</w:t>
      </w:r>
    </w:p>
    <w:p w14:paraId="4086B13A" w14:textId="77777777" w:rsidR="00B53540" w:rsidRPr="00CD45D9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Katastrální území, pozemky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dle Dokladové části</w:t>
      </w:r>
    </w:p>
    <w:p w14:paraId="0A49CB8D" w14:textId="798FDCE9" w:rsidR="00B53540" w:rsidRPr="007D333A" w:rsidRDefault="00C441AB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Místo stavby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7D333A" w:rsidRPr="007D333A">
        <w:rPr>
          <w:rFonts w:ascii="Arial Narrow" w:hAnsi="Arial Narrow"/>
          <w:b w:val="0"/>
          <w:bCs/>
        </w:rPr>
        <w:t>Nové Město na Moravě</w:t>
      </w:r>
    </w:p>
    <w:p w14:paraId="71738B75" w14:textId="14B269B5" w:rsidR="00D10F14" w:rsidRPr="00D10F14" w:rsidRDefault="00D67EA0" w:rsidP="00415764">
      <w:pPr>
        <w:pStyle w:val="Podnadpis"/>
        <w:spacing w:after="120"/>
      </w:pPr>
      <w:r w:rsidRPr="00CD45D9">
        <w:rPr>
          <w:rFonts w:ascii="Arial Narrow" w:hAnsi="Arial Narrow"/>
        </w:rPr>
        <w:t>Trať podle Prohlášení o dráze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10F14" w:rsidRPr="007D333A">
        <w:rPr>
          <w:rFonts w:ascii="Arial Narrow" w:hAnsi="Arial Narrow"/>
          <w:b w:val="0"/>
        </w:rPr>
        <w:t xml:space="preserve">701 00 </w:t>
      </w:r>
      <w:proofErr w:type="gramStart"/>
      <w:r w:rsidR="00D10F14" w:rsidRPr="007D333A">
        <w:rPr>
          <w:rFonts w:ascii="Arial Narrow" w:hAnsi="Arial Narrow"/>
          <w:b w:val="0"/>
        </w:rPr>
        <w:t>T</w:t>
      </w:r>
      <w:r w:rsidR="001B2BD8" w:rsidRPr="007D333A">
        <w:rPr>
          <w:rFonts w:ascii="Arial Narrow" w:hAnsi="Arial Narrow"/>
          <w:b w:val="0"/>
        </w:rPr>
        <w:t>i</w:t>
      </w:r>
      <w:r w:rsidR="00D10F14" w:rsidRPr="007D333A">
        <w:rPr>
          <w:rFonts w:ascii="Arial Narrow" w:hAnsi="Arial Narrow"/>
          <w:b w:val="0"/>
        </w:rPr>
        <w:t>šnov - Žďár</w:t>
      </w:r>
      <w:proofErr w:type="gramEnd"/>
      <w:r w:rsidR="00D10F14" w:rsidRPr="00D10F14">
        <w:rPr>
          <w:rFonts w:ascii="Arial Narrow" w:hAnsi="Arial Narrow"/>
          <w:bCs/>
        </w:rPr>
        <w:tab/>
      </w:r>
    </w:p>
    <w:p w14:paraId="7EAAD7DA" w14:textId="334EC4A7" w:rsidR="00B53540" w:rsidRPr="00E41203" w:rsidRDefault="00D67EA0" w:rsidP="00415764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Traťový úsek TU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41203" w:rsidRPr="00E41203">
        <w:rPr>
          <w:rFonts w:ascii="Arial Narrow" w:hAnsi="Arial Narrow"/>
          <w:b w:val="0"/>
          <w:bCs/>
        </w:rPr>
        <w:t xml:space="preserve">Bystřice nad </w:t>
      </w:r>
      <w:proofErr w:type="gramStart"/>
      <w:r w:rsidR="00E41203" w:rsidRPr="00E41203">
        <w:rPr>
          <w:rFonts w:ascii="Arial Narrow" w:hAnsi="Arial Narrow"/>
          <w:b w:val="0"/>
          <w:bCs/>
        </w:rPr>
        <w:t xml:space="preserve">Pernštejnem - </w:t>
      </w:r>
      <w:r w:rsidR="00E20C43" w:rsidRPr="00E41203">
        <w:rPr>
          <w:rFonts w:ascii="Arial Narrow" w:hAnsi="Arial Narrow"/>
          <w:b w:val="0"/>
          <w:bCs/>
        </w:rPr>
        <w:t>Nové</w:t>
      </w:r>
      <w:proofErr w:type="gramEnd"/>
      <w:r w:rsidR="00E20C43" w:rsidRPr="00E41203">
        <w:rPr>
          <w:rFonts w:ascii="Arial Narrow" w:hAnsi="Arial Narrow"/>
          <w:b w:val="0"/>
          <w:bCs/>
        </w:rPr>
        <w:t xml:space="preserve"> Město na Moravě</w:t>
      </w:r>
    </w:p>
    <w:p w14:paraId="6FDAF8C8" w14:textId="468B47AD" w:rsidR="00E41203" w:rsidRPr="00E41203" w:rsidRDefault="00E41203" w:rsidP="00415764">
      <w:pPr>
        <w:pStyle w:val="Podnadpis"/>
        <w:spacing w:after="0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proofErr w:type="spellStart"/>
      <w:r>
        <w:rPr>
          <w:rFonts w:ascii="Arial Narrow" w:hAnsi="Arial Narrow"/>
          <w:b w:val="0"/>
          <w:bCs/>
        </w:rPr>
        <w:t>ž</w:t>
      </w:r>
      <w:r w:rsidRPr="00E41203">
        <w:rPr>
          <w:rFonts w:ascii="Arial Narrow" w:hAnsi="Arial Narrow"/>
          <w:b w:val="0"/>
          <w:bCs/>
        </w:rPr>
        <w:t>st</w:t>
      </w:r>
      <w:proofErr w:type="spellEnd"/>
      <w:r w:rsidRPr="00E41203">
        <w:rPr>
          <w:rFonts w:ascii="Arial Narrow" w:hAnsi="Arial Narrow"/>
          <w:b w:val="0"/>
          <w:bCs/>
        </w:rPr>
        <w:t>. Nové Město na Moravě</w:t>
      </w:r>
    </w:p>
    <w:p w14:paraId="397CE6E2" w14:textId="6E11976F" w:rsidR="00E41203" w:rsidRPr="00E41203" w:rsidRDefault="00E41203" w:rsidP="00E41203">
      <w:pPr>
        <w:pStyle w:val="Podnadpis"/>
        <w:spacing w:after="120"/>
        <w:rPr>
          <w:rFonts w:ascii="Arial Narrow" w:hAnsi="Arial Narrow"/>
        </w:rPr>
      </w:pP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  <w:t xml:space="preserve">Nové Město na </w:t>
      </w:r>
      <w:proofErr w:type="gramStart"/>
      <w:r w:rsidRPr="00E41203">
        <w:rPr>
          <w:rFonts w:ascii="Arial Narrow" w:hAnsi="Arial Narrow"/>
          <w:b w:val="0"/>
          <w:bCs/>
        </w:rPr>
        <w:t>Moravě - Veselíčko</w:t>
      </w:r>
      <w:proofErr w:type="gramEnd"/>
      <w:r w:rsidRPr="00E41203">
        <w:rPr>
          <w:rFonts w:ascii="Arial Narrow" w:hAnsi="Arial Narrow"/>
        </w:rPr>
        <w:tab/>
      </w:r>
    </w:p>
    <w:p w14:paraId="7B27C9B1" w14:textId="5B8A7ABA" w:rsidR="00D67EA0" w:rsidRPr="00E41203" w:rsidRDefault="00D67EA0" w:rsidP="007D333A">
      <w:pPr>
        <w:pStyle w:val="Podnadpis"/>
        <w:spacing w:after="0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</w:rPr>
        <w:t>Definiční úsek DU:</w:t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="00F32B44" w:rsidRPr="00E41203">
        <w:rPr>
          <w:rFonts w:ascii="Arial Narrow" w:hAnsi="Arial Narrow"/>
          <w:b w:val="0"/>
          <w:bCs/>
        </w:rPr>
        <w:t>2071</w:t>
      </w:r>
      <w:r w:rsidR="007D333A" w:rsidRPr="00E41203">
        <w:rPr>
          <w:rFonts w:ascii="Arial Narrow" w:hAnsi="Arial Narrow"/>
          <w:b w:val="0"/>
          <w:bCs/>
        </w:rPr>
        <w:t xml:space="preserve"> </w:t>
      </w:r>
      <w:r w:rsidR="003F7E03" w:rsidRPr="00E41203">
        <w:rPr>
          <w:rFonts w:ascii="Arial Narrow" w:hAnsi="Arial Narrow"/>
          <w:b w:val="0"/>
          <w:bCs/>
        </w:rPr>
        <w:t>C1</w:t>
      </w:r>
      <w:r w:rsidR="00EE6347" w:rsidRPr="00E41203">
        <w:rPr>
          <w:rFonts w:ascii="Arial Narrow" w:hAnsi="Arial Narrow"/>
          <w:b w:val="0"/>
          <w:bCs/>
        </w:rPr>
        <w:t xml:space="preserve"> </w:t>
      </w:r>
      <w:r w:rsidR="007D333A" w:rsidRPr="00E41203">
        <w:rPr>
          <w:rFonts w:ascii="Arial Narrow" w:hAnsi="Arial Narrow"/>
          <w:b w:val="0"/>
          <w:bCs/>
        </w:rPr>
        <w:t>Nové Město na Moravě</w:t>
      </w:r>
    </w:p>
    <w:p w14:paraId="29AE1DF5" w14:textId="0DA19BCE" w:rsidR="00450CC7" w:rsidRPr="00E41203" w:rsidRDefault="00E41203" w:rsidP="00450CC7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>2071 C0</w:t>
      </w:r>
      <w:r w:rsidR="007D333A" w:rsidRPr="00E41203">
        <w:rPr>
          <w:rFonts w:ascii="Arial Narrow" w:hAnsi="Arial Narrow"/>
          <w:b w:val="0"/>
          <w:bCs/>
        </w:rPr>
        <w:t xml:space="preserve"> Bystřice nad Pernštejnem – Nové Město na Moravě</w:t>
      </w:r>
    </w:p>
    <w:p w14:paraId="684A2DA6" w14:textId="172E1405" w:rsidR="001B2BD8" w:rsidRPr="00E41203" w:rsidRDefault="00E41203" w:rsidP="00450CC7">
      <w:pPr>
        <w:pStyle w:val="Podnadpis"/>
        <w:spacing w:after="120"/>
        <w:ind w:left="2832" w:firstLine="708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>2071 C9</w:t>
      </w:r>
      <w:r w:rsidR="007D333A" w:rsidRPr="00E41203">
        <w:rPr>
          <w:rFonts w:ascii="Arial Narrow" w:hAnsi="Arial Narrow"/>
          <w:b w:val="0"/>
          <w:bCs/>
        </w:rPr>
        <w:t xml:space="preserve"> Nové Město na </w:t>
      </w:r>
      <w:proofErr w:type="gramStart"/>
      <w:r w:rsidR="007D333A" w:rsidRPr="00E41203">
        <w:rPr>
          <w:rFonts w:ascii="Arial Narrow" w:hAnsi="Arial Narrow"/>
          <w:b w:val="0"/>
          <w:bCs/>
        </w:rPr>
        <w:t>Moravě - Veselíčko</w:t>
      </w:r>
      <w:proofErr w:type="gramEnd"/>
      <w:r w:rsidR="001B2BD8" w:rsidRPr="00E41203">
        <w:rPr>
          <w:rFonts w:ascii="Arial Narrow" w:hAnsi="Arial Narrow"/>
          <w:b w:val="0"/>
          <w:bCs/>
        </w:rPr>
        <w:tab/>
      </w:r>
    </w:p>
    <w:p w14:paraId="4071831D" w14:textId="331AA8C0" w:rsidR="00D67EA0" w:rsidRPr="00CD45D9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dráhy: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CD45D9">
        <w:rPr>
          <w:rFonts w:ascii="Arial Narrow" w:hAnsi="Arial Narrow"/>
          <w:b w:val="0"/>
          <w:bCs/>
        </w:rPr>
        <w:t>regionální</w:t>
      </w:r>
    </w:p>
    <w:p w14:paraId="5DBFB418" w14:textId="3648BC06" w:rsidR="00D67EA0" w:rsidRPr="00CD45D9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trati podle TSI: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P6/F4</w:t>
      </w:r>
    </w:p>
    <w:p w14:paraId="1E6CDE47" w14:textId="659C701B" w:rsidR="00D67EA0" w:rsidRPr="00E41203" w:rsidRDefault="00D67EA0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Období realizace: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E41203">
        <w:rPr>
          <w:rFonts w:ascii="Arial Narrow" w:hAnsi="Arial Narrow"/>
          <w:b w:val="0"/>
          <w:bCs/>
        </w:rPr>
        <w:t>0</w:t>
      </w:r>
      <w:r w:rsidR="00E41203" w:rsidRPr="00E41203">
        <w:rPr>
          <w:rFonts w:ascii="Arial Narrow" w:hAnsi="Arial Narrow"/>
          <w:b w:val="0"/>
          <w:bCs/>
        </w:rPr>
        <w:t>3</w:t>
      </w:r>
      <w:r w:rsidR="00A4262C" w:rsidRPr="00E41203">
        <w:rPr>
          <w:rFonts w:ascii="Arial Narrow" w:hAnsi="Arial Narrow"/>
          <w:b w:val="0"/>
          <w:bCs/>
        </w:rPr>
        <w:t>.</w:t>
      </w:r>
      <w:proofErr w:type="gramStart"/>
      <w:r w:rsidR="00A4262C" w:rsidRPr="00E41203">
        <w:rPr>
          <w:rFonts w:ascii="Arial Narrow" w:hAnsi="Arial Narrow"/>
          <w:b w:val="0"/>
          <w:bCs/>
        </w:rPr>
        <w:t>2024 – 1</w:t>
      </w:r>
      <w:r w:rsidR="00E41203" w:rsidRPr="00E41203">
        <w:rPr>
          <w:rFonts w:ascii="Arial Narrow" w:hAnsi="Arial Narrow"/>
          <w:b w:val="0"/>
          <w:bCs/>
        </w:rPr>
        <w:t>2</w:t>
      </w:r>
      <w:proofErr w:type="gramEnd"/>
      <w:r w:rsidR="00A4262C" w:rsidRPr="00E41203">
        <w:rPr>
          <w:rFonts w:ascii="Arial Narrow" w:hAnsi="Arial Narrow"/>
          <w:b w:val="0"/>
          <w:bCs/>
        </w:rPr>
        <w:t>.202</w:t>
      </w:r>
      <w:r w:rsidR="00E41203" w:rsidRPr="00E41203">
        <w:rPr>
          <w:rFonts w:ascii="Arial Narrow" w:hAnsi="Arial Narrow"/>
          <w:b w:val="0"/>
          <w:bCs/>
        </w:rPr>
        <w:t>4</w:t>
      </w:r>
    </w:p>
    <w:bookmarkEnd w:id="4"/>
    <w:p w14:paraId="5198104D" w14:textId="77777777" w:rsidR="00D67EA0" w:rsidRPr="00EE37ED" w:rsidRDefault="00D67EA0" w:rsidP="00450CC7">
      <w:pPr>
        <w:pStyle w:val="Nadpis3"/>
        <w:rPr>
          <w:u w:val="none"/>
        </w:rPr>
      </w:pPr>
      <w:r w:rsidRPr="00EE37ED">
        <w:rPr>
          <w:u w:val="none"/>
        </w:rPr>
        <w:t>Údaje o stavebníkovi</w:t>
      </w:r>
    </w:p>
    <w:p w14:paraId="51B630E4" w14:textId="77777777" w:rsidR="00D67EA0" w:rsidRPr="00CD45D9" w:rsidRDefault="00D67EA0" w:rsidP="006C6E73">
      <w:pPr>
        <w:pStyle w:val="Podnadpis"/>
        <w:spacing w:after="0"/>
        <w:rPr>
          <w:rFonts w:ascii="Arial Narrow" w:hAnsi="Arial Narrow"/>
          <w:b w:val="0"/>
          <w:bCs/>
        </w:rPr>
      </w:pPr>
      <w:bookmarkStart w:id="6" w:name="_Hlk112164584"/>
      <w:r w:rsidRPr="00CD45D9">
        <w:rPr>
          <w:rFonts w:ascii="Arial Narrow" w:hAnsi="Arial Narrow"/>
        </w:rPr>
        <w:t>Stavebník/investor: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Správa železnic, státní organizace</w:t>
      </w:r>
    </w:p>
    <w:p w14:paraId="557E6947" w14:textId="77777777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6D99A973" w14:textId="77777777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110 </w:t>
      </w:r>
      <w:proofErr w:type="gramStart"/>
      <w:r w:rsidRPr="00CD45D9">
        <w:rPr>
          <w:rFonts w:ascii="Arial Narrow" w:hAnsi="Arial Narrow"/>
          <w:b w:val="0"/>
          <w:bCs/>
        </w:rPr>
        <w:t>00  Praha</w:t>
      </w:r>
      <w:proofErr w:type="gramEnd"/>
      <w:r w:rsidRPr="00CD45D9">
        <w:rPr>
          <w:rFonts w:ascii="Arial Narrow" w:hAnsi="Arial Narrow"/>
          <w:b w:val="0"/>
          <w:bCs/>
        </w:rPr>
        <w:t xml:space="preserve"> 1</w:t>
      </w:r>
    </w:p>
    <w:p w14:paraId="3B0686C1" w14:textId="77777777" w:rsidR="00DD0AEC" w:rsidRPr="00CD45D9" w:rsidRDefault="00DD0AEC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709 94 234</w:t>
      </w:r>
    </w:p>
    <w:p w14:paraId="046C7C33" w14:textId="5754B1AC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Zástupce investora: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E20C43" w:rsidRPr="00E20C43">
        <w:rPr>
          <w:rFonts w:ascii="Arial Narrow" w:hAnsi="Arial Narrow"/>
          <w:b w:val="0"/>
          <w:bCs/>
        </w:rPr>
        <w:t>Oblastní ředitelství Brno</w:t>
      </w:r>
    </w:p>
    <w:p w14:paraId="50E55B16" w14:textId="1A6DDEB9" w:rsidR="00DD0AEC" w:rsidRPr="00CD45D9" w:rsidRDefault="00DD0AEC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Kounicova 688/26</w:t>
      </w:r>
    </w:p>
    <w:p w14:paraId="09E43B6E" w14:textId="549888E9" w:rsidR="00DD0AEC" w:rsidRPr="00CD45D9" w:rsidRDefault="00DD0AEC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611 43 Brno</w:t>
      </w:r>
    </w:p>
    <w:bookmarkEnd w:id="6"/>
    <w:p w14:paraId="13C895AC" w14:textId="77777777" w:rsidR="00DD0AEC" w:rsidRPr="00EE37ED" w:rsidRDefault="00DD0AEC" w:rsidP="00450CC7">
      <w:pPr>
        <w:pStyle w:val="Nadpis3"/>
        <w:rPr>
          <w:u w:val="none"/>
        </w:rPr>
      </w:pPr>
      <w:r w:rsidRPr="00EE37ED">
        <w:rPr>
          <w:u w:val="none"/>
        </w:rPr>
        <w:t>Údaje o Zhotoviteli dokumentace a části dokumentace</w:t>
      </w:r>
    </w:p>
    <w:p w14:paraId="46E13A0A" w14:textId="77777777" w:rsidR="00E20C43" w:rsidRPr="00CD45D9" w:rsidRDefault="00DD0AEC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proofErr w:type="spellStart"/>
      <w:r w:rsidR="00E20C43" w:rsidRPr="00CD45D9">
        <w:rPr>
          <w:rFonts w:ascii="Arial Narrow" w:hAnsi="Arial Narrow"/>
          <w:b w:val="0"/>
          <w:bCs/>
        </w:rPr>
        <w:t>Signal</w:t>
      </w:r>
      <w:proofErr w:type="spellEnd"/>
      <w:r w:rsidR="00E20C43" w:rsidRPr="00CD45D9">
        <w:rPr>
          <w:rFonts w:ascii="Arial Narrow" w:hAnsi="Arial Narrow"/>
          <w:b w:val="0"/>
          <w:bCs/>
        </w:rPr>
        <w:t xml:space="preserve"> Projekt s.r.o.</w:t>
      </w:r>
    </w:p>
    <w:p w14:paraId="497C7C55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47BA9588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639 </w:t>
      </w:r>
      <w:proofErr w:type="gramStart"/>
      <w:r w:rsidRPr="00CD45D9">
        <w:rPr>
          <w:rFonts w:ascii="Arial Narrow" w:hAnsi="Arial Narrow"/>
          <w:b w:val="0"/>
          <w:bCs/>
        </w:rPr>
        <w:t>00  Brno</w:t>
      </w:r>
      <w:proofErr w:type="gramEnd"/>
    </w:p>
    <w:p w14:paraId="5C075547" w14:textId="5C965107" w:rsidR="00E20C43" w:rsidRPr="00CD45D9" w:rsidRDefault="00E20C43" w:rsidP="00E20C4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0BD72E83" w14:textId="41767EB8" w:rsidR="0019452F" w:rsidRPr="00CD45D9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dílčí části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84AB0">
        <w:rPr>
          <w:rFonts w:ascii="Arial Narrow" w:hAnsi="Arial Narrow"/>
        </w:rPr>
        <w:t xml:space="preserve">TAPA projekt </w:t>
      </w:r>
      <w:r w:rsidRPr="00CD45D9">
        <w:rPr>
          <w:rFonts w:ascii="Arial Narrow" w:hAnsi="Arial Narrow"/>
          <w:b w:val="0"/>
          <w:bCs/>
        </w:rPr>
        <w:t>s.r.o.</w:t>
      </w:r>
    </w:p>
    <w:p w14:paraId="6F264ED5" w14:textId="77777777" w:rsidR="00E84AB0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proofErr w:type="spellStart"/>
      <w:r w:rsidR="00E84AB0">
        <w:rPr>
          <w:rFonts w:ascii="Arial Narrow" w:hAnsi="Arial Narrow"/>
          <w:b w:val="0"/>
          <w:bCs/>
        </w:rPr>
        <w:t>Waldhauserova</w:t>
      </w:r>
      <w:proofErr w:type="spellEnd"/>
      <w:r w:rsidR="00E84AB0">
        <w:rPr>
          <w:rFonts w:ascii="Arial Narrow" w:hAnsi="Arial Narrow"/>
          <w:b w:val="0"/>
          <w:bCs/>
        </w:rPr>
        <w:t xml:space="preserve"> 948</w:t>
      </w:r>
    </w:p>
    <w:p w14:paraId="3F71C489" w14:textId="15F5EEA6" w:rsidR="0019452F" w:rsidRPr="00CD45D9" w:rsidRDefault="0019452F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84AB0">
        <w:rPr>
          <w:rFonts w:ascii="Arial Narrow" w:hAnsi="Arial Narrow"/>
          <w:b w:val="0"/>
          <w:bCs/>
        </w:rPr>
        <w:t xml:space="preserve">580 01 Havlíčkův Brod </w:t>
      </w:r>
    </w:p>
    <w:p w14:paraId="0A8D8DAB" w14:textId="51CE7D8D" w:rsidR="0019452F" w:rsidRPr="00CD45D9" w:rsidRDefault="0019452F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 w:rsidR="00E84AB0">
        <w:rPr>
          <w:rFonts w:ascii="Arial Narrow" w:hAnsi="Arial Narrow"/>
          <w:b w:val="0"/>
          <w:bCs/>
        </w:rPr>
        <w:t xml:space="preserve">25 92 9 3 13 </w:t>
      </w:r>
    </w:p>
    <w:p w14:paraId="0DAF6C09" w14:textId="77777777" w:rsidR="00E20C43" w:rsidRPr="00CD45D9" w:rsidRDefault="00114E8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Hlavní projektant (HIP)</w:t>
      </w:r>
      <w:r w:rsidR="00DD0AEC" w:rsidRPr="00CD45D9">
        <w:rPr>
          <w:rFonts w:ascii="Arial Narrow" w:hAnsi="Arial Narrow"/>
        </w:rPr>
        <w:t>:</w:t>
      </w:r>
      <w:r w:rsidR="00DD0AEC" w:rsidRPr="00CD45D9">
        <w:rPr>
          <w:rFonts w:ascii="Arial Narrow" w:hAnsi="Arial Narrow"/>
        </w:rPr>
        <w:tab/>
      </w:r>
      <w:r w:rsidR="00DD0AEC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proofErr w:type="spellStart"/>
      <w:r w:rsidR="00E20C43" w:rsidRPr="00CD45D9">
        <w:rPr>
          <w:rFonts w:ascii="Arial Narrow" w:hAnsi="Arial Narrow"/>
          <w:b w:val="0"/>
          <w:bCs/>
        </w:rPr>
        <w:t>Signal</w:t>
      </w:r>
      <w:proofErr w:type="spellEnd"/>
      <w:r w:rsidR="00E20C43" w:rsidRPr="00CD45D9">
        <w:rPr>
          <w:rFonts w:ascii="Arial Narrow" w:hAnsi="Arial Narrow"/>
          <w:b w:val="0"/>
          <w:bCs/>
        </w:rPr>
        <w:t xml:space="preserve"> Projekt s.r.o.</w:t>
      </w:r>
    </w:p>
    <w:p w14:paraId="1DD05DBA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5DA874D9" w14:textId="77777777" w:rsidR="00E20C43" w:rsidRPr="00CD45D9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639 </w:t>
      </w:r>
      <w:proofErr w:type="gramStart"/>
      <w:r w:rsidRPr="00CD45D9">
        <w:rPr>
          <w:rFonts w:ascii="Arial Narrow" w:hAnsi="Arial Narrow"/>
          <w:b w:val="0"/>
          <w:bCs/>
        </w:rPr>
        <w:t>00  Brno</w:t>
      </w:r>
      <w:proofErr w:type="gramEnd"/>
    </w:p>
    <w:p w14:paraId="22977F3A" w14:textId="221E388B" w:rsidR="00E20C43" w:rsidRPr="00CD45D9" w:rsidRDefault="00E20C43" w:rsidP="00E20C4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66AFC80B" w14:textId="77777777" w:rsidR="00E20C43" w:rsidRPr="00CD45D9" w:rsidRDefault="002D3726" w:rsidP="00E20C43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Hlavní projektant (HIP): </w:t>
      </w:r>
      <w:r w:rsidR="00114E83" w:rsidRPr="00CD45D9">
        <w:rPr>
          <w:rFonts w:ascii="Arial Narrow" w:hAnsi="Arial Narrow"/>
          <w:b w:val="0"/>
          <w:bCs/>
        </w:rPr>
        <w:t xml:space="preserve">Ing. </w:t>
      </w:r>
      <w:r w:rsidR="00E20C43" w:rsidRPr="00CD45D9">
        <w:rPr>
          <w:rFonts w:ascii="Arial Narrow" w:hAnsi="Arial Narrow"/>
          <w:b w:val="0"/>
          <w:bCs/>
        </w:rPr>
        <w:t>Milan Lukášek</w:t>
      </w:r>
    </w:p>
    <w:p w14:paraId="009A4489" w14:textId="14DD3BE8" w:rsidR="00E20C43" w:rsidRDefault="00E20C43" w:rsidP="00E20C4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Pr="00CD45D9">
        <w:rPr>
          <w:rFonts w:ascii="Arial Narrow" w:hAnsi="Arial Narrow"/>
          <w:b w:val="0"/>
          <w:bCs/>
        </w:rPr>
        <w:t>1004125</w:t>
      </w:r>
    </w:p>
    <w:p w14:paraId="43DB6EED" w14:textId="77777777" w:rsidR="00E20C43" w:rsidRPr="00CC35B6" w:rsidRDefault="00E20C43" w:rsidP="00E20C43">
      <w:pPr>
        <w:pStyle w:val="1Normlnodstavec"/>
        <w:spacing w:after="120"/>
        <w:ind w:left="2829" w:firstLine="709"/>
        <w:rPr>
          <w:b/>
          <w:bCs/>
        </w:rPr>
      </w:pPr>
      <w:r>
        <w:lastRenderedPageBreak/>
        <w:t>Obor autorizace: IT00 – technologická zařízení staveb</w:t>
      </w:r>
    </w:p>
    <w:p w14:paraId="064FF0F4" w14:textId="77777777" w:rsidR="00E20C43" w:rsidRPr="00E20C43" w:rsidRDefault="00E20C43" w:rsidP="00E20C43"/>
    <w:p w14:paraId="48FE3924" w14:textId="77777777" w:rsidR="006B696F" w:rsidRPr="00CD45D9" w:rsidRDefault="00455AF9" w:rsidP="006B696F">
      <w:pPr>
        <w:pStyle w:val="Podnadpis"/>
        <w:spacing w:after="0"/>
        <w:rPr>
          <w:rFonts w:ascii="Arial Narrow" w:hAnsi="Arial Narrow"/>
          <w:b w:val="0"/>
          <w:bCs/>
        </w:rPr>
      </w:pPr>
      <w:r>
        <w:rPr>
          <w:rFonts w:ascii="Arial Narrow" w:hAnsi="Arial Narrow"/>
        </w:rPr>
        <w:t>Specialista</w:t>
      </w:r>
      <w:r w:rsidRPr="00455AF9">
        <w:rPr>
          <w:rFonts w:ascii="Arial Narrow" w:hAnsi="Arial Narrow"/>
        </w:rPr>
        <w:t xml:space="preserve"> </w:t>
      </w:r>
      <w:r w:rsidRPr="00CD45D9">
        <w:rPr>
          <w:rFonts w:ascii="Arial Narrow" w:hAnsi="Arial Narrow"/>
        </w:rPr>
        <w:t>dílčí části: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B696F">
        <w:rPr>
          <w:rFonts w:ascii="Arial Narrow" w:hAnsi="Arial Narrow"/>
        </w:rPr>
        <w:t xml:space="preserve">TAPA projekt </w:t>
      </w:r>
      <w:r w:rsidR="006B696F" w:rsidRPr="00CD45D9">
        <w:rPr>
          <w:rFonts w:ascii="Arial Narrow" w:hAnsi="Arial Narrow"/>
          <w:b w:val="0"/>
          <w:bCs/>
        </w:rPr>
        <w:t>s.r.o.</w:t>
      </w:r>
    </w:p>
    <w:p w14:paraId="5BE2FDBB" w14:textId="77777777" w:rsidR="006B696F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proofErr w:type="spellStart"/>
      <w:r>
        <w:rPr>
          <w:rFonts w:ascii="Arial Narrow" w:hAnsi="Arial Narrow"/>
          <w:b w:val="0"/>
          <w:bCs/>
        </w:rPr>
        <w:t>Waldhauserova</w:t>
      </w:r>
      <w:proofErr w:type="spellEnd"/>
      <w:r>
        <w:rPr>
          <w:rFonts w:ascii="Arial Narrow" w:hAnsi="Arial Narrow"/>
          <w:b w:val="0"/>
          <w:bCs/>
        </w:rPr>
        <w:t xml:space="preserve"> 948</w:t>
      </w:r>
    </w:p>
    <w:p w14:paraId="2E2CDF1A" w14:textId="77777777" w:rsidR="006B696F" w:rsidRPr="00CD45D9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 xml:space="preserve">580 01 Havlíčkův Brod </w:t>
      </w:r>
    </w:p>
    <w:p w14:paraId="0A77BF11" w14:textId="77777777" w:rsidR="006B696F" w:rsidRPr="00CD45D9" w:rsidRDefault="006B696F" w:rsidP="006B696F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>
        <w:rPr>
          <w:rFonts w:ascii="Arial Narrow" w:hAnsi="Arial Narrow"/>
          <w:b w:val="0"/>
          <w:bCs/>
        </w:rPr>
        <w:t xml:space="preserve">25 92 9 3 13 </w:t>
      </w:r>
    </w:p>
    <w:p w14:paraId="56BDD4B6" w14:textId="29838B38" w:rsidR="00455AF9" w:rsidRPr="00CD45D9" w:rsidRDefault="00455AF9" w:rsidP="006B696F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>Specialista:</w:t>
      </w:r>
      <w:r w:rsidR="009067DC">
        <w:rPr>
          <w:rFonts w:ascii="Arial Narrow" w:hAnsi="Arial Narrow"/>
          <w:b w:val="0"/>
          <w:bCs/>
        </w:rPr>
        <w:t xml:space="preserve"> Ing. Radek </w:t>
      </w:r>
      <w:proofErr w:type="gramStart"/>
      <w:r w:rsidR="009067DC">
        <w:rPr>
          <w:rFonts w:ascii="Arial Narrow" w:hAnsi="Arial Narrow"/>
          <w:b w:val="0"/>
          <w:bCs/>
        </w:rPr>
        <w:t>Kubát ,</w:t>
      </w:r>
      <w:proofErr w:type="gramEnd"/>
      <w:r w:rsidR="009067DC">
        <w:rPr>
          <w:rFonts w:ascii="Arial Narrow" w:hAnsi="Arial Narrow"/>
          <w:b w:val="0"/>
          <w:bCs/>
        </w:rPr>
        <w:t xml:space="preserve"> </w:t>
      </w:r>
      <w:r>
        <w:rPr>
          <w:rFonts w:ascii="Arial Narrow" w:hAnsi="Arial Narrow"/>
          <w:b w:val="0"/>
          <w:bCs/>
        </w:rPr>
        <w:t xml:space="preserve"> </w:t>
      </w:r>
      <w:proofErr w:type="spellStart"/>
      <w:r w:rsidRPr="00CD45D9">
        <w:rPr>
          <w:rFonts w:ascii="Arial Narrow" w:hAnsi="Arial Narrow"/>
          <w:b w:val="0"/>
          <w:bCs/>
        </w:rPr>
        <w:t>Ing.</w:t>
      </w:r>
      <w:r w:rsidR="006B696F">
        <w:rPr>
          <w:rFonts w:ascii="Arial Narrow" w:hAnsi="Arial Narrow"/>
          <w:b w:val="0"/>
          <w:bCs/>
        </w:rPr>
        <w:t>Petr</w:t>
      </w:r>
      <w:proofErr w:type="spellEnd"/>
      <w:r w:rsidR="006B696F">
        <w:rPr>
          <w:rFonts w:ascii="Arial Narrow" w:hAnsi="Arial Narrow"/>
          <w:b w:val="0"/>
          <w:bCs/>
        </w:rPr>
        <w:t xml:space="preserve"> Myslivec </w:t>
      </w:r>
    </w:p>
    <w:p w14:paraId="4B962874" w14:textId="670D81A7" w:rsidR="00455AF9" w:rsidRDefault="00455AF9" w:rsidP="00455AF9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="006B696F">
        <w:rPr>
          <w:rFonts w:ascii="Arial Narrow" w:hAnsi="Arial Narrow"/>
          <w:b w:val="0"/>
          <w:bCs/>
        </w:rPr>
        <w:t>0700832</w:t>
      </w:r>
    </w:p>
    <w:p w14:paraId="5A9AB7EA" w14:textId="3C5263DA" w:rsidR="00455AF9" w:rsidRPr="00CC35B6" w:rsidRDefault="00455AF9" w:rsidP="00455AF9">
      <w:pPr>
        <w:pStyle w:val="1Normlnodstavec"/>
        <w:spacing w:after="120"/>
        <w:ind w:left="2829" w:firstLine="709"/>
        <w:rPr>
          <w:b/>
          <w:bCs/>
        </w:rPr>
      </w:pPr>
      <w:r>
        <w:t xml:space="preserve">Obor autorizace: </w:t>
      </w:r>
      <w:r w:rsidR="006B696F">
        <w:t>IP</w:t>
      </w:r>
      <w:r>
        <w:t xml:space="preserve">00 – </w:t>
      </w:r>
      <w:r w:rsidR="006B696F">
        <w:t xml:space="preserve">pozemní stavby </w:t>
      </w:r>
    </w:p>
    <w:p w14:paraId="308DF889" w14:textId="77777777" w:rsidR="006B696F" w:rsidRPr="00CD45D9" w:rsidRDefault="00011231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Odpovědný projektant</w:t>
      </w:r>
      <w:r w:rsidR="00BC201C" w:rsidRPr="00BC201C">
        <w:rPr>
          <w:rFonts w:ascii="Arial Narrow" w:hAnsi="Arial Narrow"/>
        </w:rPr>
        <w:t xml:space="preserve"> </w:t>
      </w:r>
      <w:r w:rsidR="00BC201C" w:rsidRPr="00CD45D9">
        <w:rPr>
          <w:rFonts w:ascii="Arial Narrow" w:hAnsi="Arial Narrow"/>
        </w:rPr>
        <w:t>dílčí části (SO/PS):</w:t>
      </w:r>
      <w:r w:rsidRPr="00CD45D9">
        <w:rPr>
          <w:rFonts w:ascii="Arial Narrow" w:hAnsi="Arial Narrow"/>
        </w:rPr>
        <w:tab/>
      </w:r>
      <w:r w:rsidR="006B696F">
        <w:rPr>
          <w:rFonts w:ascii="Arial Narrow" w:hAnsi="Arial Narrow"/>
        </w:rPr>
        <w:t xml:space="preserve">TAPA projekt </w:t>
      </w:r>
      <w:r w:rsidR="006B696F" w:rsidRPr="00CD45D9">
        <w:rPr>
          <w:rFonts w:ascii="Arial Narrow" w:hAnsi="Arial Narrow"/>
          <w:b w:val="0"/>
          <w:bCs/>
        </w:rPr>
        <w:t>s.r.o.</w:t>
      </w:r>
    </w:p>
    <w:p w14:paraId="51846AEC" w14:textId="77777777" w:rsidR="006B696F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proofErr w:type="spellStart"/>
      <w:r>
        <w:rPr>
          <w:rFonts w:ascii="Arial Narrow" w:hAnsi="Arial Narrow"/>
          <w:b w:val="0"/>
          <w:bCs/>
        </w:rPr>
        <w:t>Waldhauserova</w:t>
      </w:r>
      <w:proofErr w:type="spellEnd"/>
      <w:r>
        <w:rPr>
          <w:rFonts w:ascii="Arial Narrow" w:hAnsi="Arial Narrow"/>
          <w:b w:val="0"/>
          <w:bCs/>
        </w:rPr>
        <w:t xml:space="preserve"> 948</w:t>
      </w:r>
    </w:p>
    <w:p w14:paraId="6006C0B1" w14:textId="77777777" w:rsidR="006B696F" w:rsidRPr="00CD45D9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 xml:space="preserve">580 01 Havlíčkův Brod </w:t>
      </w:r>
    </w:p>
    <w:p w14:paraId="7E1B21C9" w14:textId="77777777" w:rsidR="006B696F" w:rsidRPr="00CD45D9" w:rsidRDefault="006B696F" w:rsidP="006B696F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>
        <w:rPr>
          <w:rFonts w:ascii="Arial Narrow" w:hAnsi="Arial Narrow"/>
          <w:b w:val="0"/>
          <w:bCs/>
        </w:rPr>
        <w:t xml:space="preserve">25 92 9 3 13 </w:t>
      </w:r>
    </w:p>
    <w:p w14:paraId="71EC13E7" w14:textId="3BFD318E" w:rsidR="006B696F" w:rsidRPr="00CD45D9" w:rsidRDefault="006B696F" w:rsidP="006B696F">
      <w:pPr>
        <w:pStyle w:val="Podnadpis"/>
        <w:spacing w:after="0"/>
        <w:ind w:left="2832" w:firstLine="708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Specialista: </w:t>
      </w:r>
      <w:proofErr w:type="spellStart"/>
      <w:r w:rsidR="009067DC">
        <w:rPr>
          <w:rFonts w:ascii="Arial Narrow" w:hAnsi="Arial Narrow"/>
          <w:b w:val="0"/>
          <w:bCs/>
        </w:rPr>
        <w:t>Ing.Radek</w:t>
      </w:r>
      <w:proofErr w:type="spellEnd"/>
      <w:r w:rsidR="009067DC">
        <w:rPr>
          <w:rFonts w:ascii="Arial Narrow" w:hAnsi="Arial Narrow"/>
          <w:b w:val="0"/>
          <w:bCs/>
        </w:rPr>
        <w:t xml:space="preserve"> Kubát</w:t>
      </w:r>
      <w:proofErr w:type="gramStart"/>
      <w:r w:rsidR="009067DC">
        <w:rPr>
          <w:rFonts w:ascii="Arial Narrow" w:hAnsi="Arial Narrow"/>
          <w:b w:val="0"/>
          <w:bCs/>
        </w:rPr>
        <w:t>, ,</w:t>
      </w:r>
      <w:proofErr w:type="gramEnd"/>
      <w:r w:rsidR="009067DC">
        <w:rPr>
          <w:rFonts w:ascii="Arial Narrow" w:hAnsi="Arial Narrow"/>
          <w:b w:val="0"/>
          <w:bCs/>
        </w:rPr>
        <w:t xml:space="preserve"> </w:t>
      </w:r>
      <w:proofErr w:type="spellStart"/>
      <w:r w:rsidRPr="00CD45D9">
        <w:rPr>
          <w:rFonts w:ascii="Arial Narrow" w:hAnsi="Arial Narrow"/>
          <w:b w:val="0"/>
          <w:bCs/>
        </w:rPr>
        <w:t>Ing.</w:t>
      </w:r>
      <w:r>
        <w:rPr>
          <w:rFonts w:ascii="Arial Narrow" w:hAnsi="Arial Narrow"/>
          <w:b w:val="0"/>
          <w:bCs/>
        </w:rPr>
        <w:t>Petr</w:t>
      </w:r>
      <w:proofErr w:type="spellEnd"/>
      <w:r>
        <w:rPr>
          <w:rFonts w:ascii="Arial Narrow" w:hAnsi="Arial Narrow"/>
          <w:b w:val="0"/>
          <w:bCs/>
        </w:rPr>
        <w:t xml:space="preserve"> Myslivec </w:t>
      </w:r>
    </w:p>
    <w:p w14:paraId="08C476BD" w14:textId="77777777" w:rsidR="006B696F" w:rsidRDefault="006B696F" w:rsidP="006B696F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>Číslo ČKAIT: 0700832</w:t>
      </w:r>
    </w:p>
    <w:p w14:paraId="740BE0D6" w14:textId="77777777" w:rsidR="006B696F" w:rsidRPr="00CC35B6" w:rsidRDefault="006B696F" w:rsidP="006B696F">
      <w:pPr>
        <w:pStyle w:val="1Normlnodstavec"/>
        <w:spacing w:after="120"/>
        <w:ind w:left="2829" w:firstLine="709"/>
        <w:rPr>
          <w:b/>
          <w:bCs/>
        </w:rPr>
      </w:pPr>
      <w:r>
        <w:t xml:space="preserve">Obor autorizace: IP00 – pozemní stavby </w:t>
      </w:r>
    </w:p>
    <w:p w14:paraId="24DBD4BA" w14:textId="06BD6A15" w:rsidR="00756CD7" w:rsidRPr="00BC201C" w:rsidRDefault="00756CD7" w:rsidP="006B696F">
      <w:pPr>
        <w:pStyle w:val="Podnadpis"/>
        <w:spacing w:after="0"/>
      </w:pPr>
      <w:r w:rsidRPr="00BC201C">
        <w:t>Údaje o nabyvateli PS/SO</w:t>
      </w:r>
    </w:p>
    <w:p w14:paraId="131F47E9" w14:textId="03B658FE" w:rsidR="00DD4BD7" w:rsidRPr="00CD45D9" w:rsidRDefault="00756C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bookmarkStart w:id="7" w:name="_Hlk112164632"/>
      <w:r w:rsidRPr="00CD45D9">
        <w:rPr>
          <w:rFonts w:ascii="Arial Narrow" w:hAnsi="Arial Narrow"/>
        </w:rPr>
        <w:t>Vlastník/správce: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Správa železnic, státní organizace</w:t>
      </w:r>
    </w:p>
    <w:p w14:paraId="321679D5" w14:textId="77777777" w:rsidR="00DD4BD7" w:rsidRPr="00CD45D9" w:rsidRDefault="00DD4B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234C9F19" w14:textId="77777777" w:rsidR="00DD4BD7" w:rsidRPr="00CD45D9" w:rsidRDefault="00DD4B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110 </w:t>
      </w:r>
      <w:proofErr w:type="gramStart"/>
      <w:r w:rsidRPr="00CD45D9">
        <w:rPr>
          <w:rFonts w:ascii="Arial Narrow" w:hAnsi="Arial Narrow"/>
          <w:b w:val="0"/>
          <w:bCs/>
        </w:rPr>
        <w:t>00  Praha</w:t>
      </w:r>
      <w:proofErr w:type="gramEnd"/>
      <w:r w:rsidRPr="00CD45D9">
        <w:rPr>
          <w:rFonts w:ascii="Arial Narrow" w:hAnsi="Arial Narrow"/>
          <w:b w:val="0"/>
          <w:bCs/>
        </w:rPr>
        <w:t xml:space="preserve"> 1</w:t>
      </w:r>
    </w:p>
    <w:p w14:paraId="207C97DF" w14:textId="4D8036D5" w:rsidR="00756CD7" w:rsidRPr="00CD45D9" w:rsidRDefault="00756CD7" w:rsidP="00BC201C">
      <w:pPr>
        <w:pStyle w:val="Podnadpis"/>
        <w:spacing w:before="120" w:after="0"/>
        <w:ind w:left="2829" w:firstLine="70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>Oblastní ředitelství Brno</w:t>
      </w:r>
    </w:p>
    <w:p w14:paraId="66DB179B" w14:textId="6FE0E7C4" w:rsidR="00756CD7" w:rsidRPr="00CD45D9" w:rsidRDefault="00756CD7" w:rsidP="006C6E73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Správa sdělovací a zabezpečovací techniky</w:t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3E5FD8">
        <w:rPr>
          <w:rFonts w:ascii="Arial Narrow" w:hAnsi="Arial Narrow"/>
          <w:b w:val="0"/>
          <w:bCs/>
        </w:rPr>
        <w:tab/>
      </w:r>
      <w:proofErr w:type="spellStart"/>
      <w:r w:rsidR="00E20C43">
        <w:rPr>
          <w:rFonts w:ascii="Arial Narrow" w:hAnsi="Arial Narrow"/>
          <w:b w:val="0"/>
          <w:bCs/>
        </w:rPr>
        <w:t>Pávovská</w:t>
      </w:r>
      <w:proofErr w:type="spellEnd"/>
      <w:r w:rsidR="00E20C43">
        <w:rPr>
          <w:rFonts w:ascii="Arial Narrow" w:hAnsi="Arial Narrow"/>
          <w:b w:val="0"/>
          <w:bCs/>
        </w:rPr>
        <w:t xml:space="preserve"> </w:t>
      </w:r>
      <w:proofErr w:type="gramStart"/>
      <w:r w:rsidR="00E20C43">
        <w:rPr>
          <w:rFonts w:ascii="Arial Narrow" w:hAnsi="Arial Narrow"/>
          <w:b w:val="0"/>
          <w:bCs/>
        </w:rPr>
        <w:t>2a</w:t>
      </w:r>
      <w:proofErr w:type="gramEnd"/>
    </w:p>
    <w:p w14:paraId="7E258E17" w14:textId="495B9522" w:rsidR="00756CD7" w:rsidRPr="00CD45D9" w:rsidRDefault="00756CD7" w:rsidP="006C6E73">
      <w:pPr>
        <w:pStyle w:val="Podnadpis"/>
        <w:spacing w:after="12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 xml:space="preserve">586 </w:t>
      </w:r>
      <w:proofErr w:type="gramStart"/>
      <w:r w:rsidR="00E20C43">
        <w:rPr>
          <w:rFonts w:ascii="Arial Narrow" w:hAnsi="Arial Narrow"/>
          <w:b w:val="0"/>
          <w:bCs/>
        </w:rPr>
        <w:t>01  Jihlava</w:t>
      </w:r>
      <w:proofErr w:type="gramEnd"/>
    </w:p>
    <w:p w14:paraId="02F9FEDD" w14:textId="2F211E12" w:rsidR="00AE5419" w:rsidRPr="00865DA4" w:rsidRDefault="009067DC" w:rsidP="00BC201C">
      <w:pPr>
        <w:pStyle w:val="Hlavnnadpis"/>
        <w:pageBreakBefore/>
      </w:pPr>
      <w:bookmarkStart w:id="8" w:name="_Toc161928656"/>
      <w:bookmarkEnd w:id="7"/>
      <w:r>
        <w:lastRenderedPageBreak/>
        <w:t>V</w:t>
      </w:r>
      <w:r w:rsidR="00B31D2F">
        <w:t>stupních podkla</w:t>
      </w:r>
      <w:r>
        <w:t>dy, zatížení</w:t>
      </w:r>
      <w:bookmarkEnd w:id="8"/>
      <w:r>
        <w:t xml:space="preserve"> </w:t>
      </w:r>
    </w:p>
    <w:p w14:paraId="58428522" w14:textId="0B1E55D7" w:rsidR="00AE5419" w:rsidRPr="00EE37ED" w:rsidRDefault="00AE5419" w:rsidP="00AE5419">
      <w:pPr>
        <w:pStyle w:val="TextTZ"/>
        <w:rPr>
          <w:rFonts w:ascii="Arial Narrow" w:hAnsi="Arial Narrow" w:cs="Arial"/>
          <w:sz w:val="20"/>
          <w:szCs w:val="20"/>
        </w:rPr>
      </w:pPr>
      <w:r w:rsidRPr="00EE37ED">
        <w:rPr>
          <w:rFonts w:ascii="Arial Narrow" w:hAnsi="Arial Narrow" w:cs="Arial"/>
          <w:sz w:val="20"/>
          <w:szCs w:val="20"/>
        </w:rPr>
        <w:t xml:space="preserve">Pro zpracování </w:t>
      </w:r>
      <w:r w:rsidR="00B31D2F" w:rsidRPr="00EE37ED">
        <w:rPr>
          <w:rFonts w:ascii="Arial Narrow" w:hAnsi="Arial Narrow" w:cs="Arial"/>
          <w:sz w:val="20"/>
          <w:szCs w:val="20"/>
        </w:rPr>
        <w:t>P</w:t>
      </w:r>
      <w:r w:rsidRPr="00EE37ED">
        <w:rPr>
          <w:rFonts w:ascii="Arial Narrow" w:hAnsi="Arial Narrow" w:cs="Arial"/>
          <w:sz w:val="20"/>
          <w:szCs w:val="20"/>
        </w:rPr>
        <w:t>DP</w:t>
      </w:r>
      <w:r w:rsidR="00B31D2F" w:rsidRPr="00EE37ED">
        <w:rPr>
          <w:rFonts w:ascii="Arial Narrow" w:hAnsi="Arial Narrow" w:cs="Arial"/>
          <w:sz w:val="20"/>
          <w:szCs w:val="20"/>
        </w:rPr>
        <w:t>S</w:t>
      </w:r>
      <w:r w:rsidRPr="00EE37ED">
        <w:rPr>
          <w:rFonts w:ascii="Arial Narrow" w:hAnsi="Arial Narrow" w:cs="Arial"/>
          <w:sz w:val="20"/>
          <w:szCs w:val="20"/>
        </w:rPr>
        <w:t xml:space="preserve"> byly použity následující podklady:</w:t>
      </w:r>
    </w:p>
    <w:p w14:paraId="666B5A89" w14:textId="211847FF" w:rsidR="00B718E9" w:rsidRDefault="009067DC" w:rsidP="00A2193E">
      <w:pPr>
        <w:pStyle w:val="1Normlnodstavec"/>
        <w:numPr>
          <w:ilvl w:val="0"/>
          <w:numId w:val="7"/>
        </w:numPr>
      </w:pPr>
      <w:r>
        <w:t xml:space="preserve">Stavební část projektu </w:t>
      </w:r>
    </w:p>
    <w:p w14:paraId="3EC1BE30" w14:textId="4E6D1826" w:rsidR="00B718E9" w:rsidRDefault="00B718E9" w:rsidP="00A2193E">
      <w:pPr>
        <w:pStyle w:val="1Normlnodstavec"/>
        <w:numPr>
          <w:ilvl w:val="0"/>
          <w:numId w:val="7"/>
        </w:numPr>
      </w:pPr>
      <w:r>
        <w:t>Platné obecně závazné právní předpisy, normy, zákony a vyhlášky</w:t>
      </w:r>
      <w:r w:rsidR="009067DC">
        <w:t xml:space="preserve"> </w:t>
      </w:r>
    </w:p>
    <w:p w14:paraId="0DF9E53E" w14:textId="77777777" w:rsidR="009067DC" w:rsidRDefault="009067DC" w:rsidP="009067DC">
      <w:pPr>
        <w:pStyle w:val="1Normlnodstavec"/>
        <w:numPr>
          <w:ilvl w:val="0"/>
          <w:numId w:val="7"/>
        </w:numPr>
      </w:pPr>
      <w:r>
        <w:t xml:space="preserve">Zatížení bylo stanoveno dle ČSN EN 1991. Objekt se nachází </w:t>
      </w:r>
      <w:proofErr w:type="gramStart"/>
      <w:r>
        <w:t xml:space="preserve">v  </w:t>
      </w:r>
      <w:proofErr w:type="spellStart"/>
      <w:r>
        <w:t>V</w:t>
      </w:r>
      <w:proofErr w:type="spellEnd"/>
      <w:r>
        <w:t>.</w:t>
      </w:r>
      <w:proofErr w:type="gramEnd"/>
      <w:r>
        <w:t xml:space="preserve"> sněhové oblasti. Na střeše je uvažováno s instalací fotovoltaických panelů. Uvažovaná hmotnost panelů včetně kotvení je 40 kg/m</w:t>
      </w:r>
      <w:r w:rsidRPr="009067DC">
        <w:t>2</w:t>
      </w:r>
      <w:r>
        <w:t>. Horní hrana panelů bude nejvýše 1200 mm nad povrchem střechy.</w:t>
      </w:r>
    </w:p>
    <w:p w14:paraId="46DC464D" w14:textId="77777777" w:rsidR="009067DC" w:rsidRPr="009067DC" w:rsidRDefault="009067DC" w:rsidP="009067DC">
      <w:pPr>
        <w:pStyle w:val="1Normlnodstavec"/>
        <w:numPr>
          <w:ilvl w:val="0"/>
          <w:numId w:val="7"/>
        </w:numPr>
      </w:pPr>
      <w:r>
        <w:t xml:space="preserve">Objekt se nenachází v poddolovaném území. </w:t>
      </w:r>
      <w:r w:rsidRPr="009067DC">
        <w:t>Objekt se nachází v území, kde se se seizmickým zatížením neuvažuje. Referenční zrychlení základové půdy je 0,04 – 0,06 g.</w:t>
      </w:r>
    </w:p>
    <w:p w14:paraId="69FE902E" w14:textId="77777777" w:rsidR="009067DC" w:rsidRDefault="009067DC" w:rsidP="00A2193E">
      <w:pPr>
        <w:pStyle w:val="1Normlnodstavec"/>
        <w:numPr>
          <w:ilvl w:val="0"/>
          <w:numId w:val="7"/>
        </w:numPr>
      </w:pPr>
    </w:p>
    <w:p w14:paraId="25F3FE35" w14:textId="76285A52" w:rsidR="00B31D2F" w:rsidRPr="009228AE" w:rsidRDefault="00B31D2F" w:rsidP="00F22182">
      <w:pPr>
        <w:pStyle w:val="Hlavnnadpis"/>
      </w:pPr>
      <w:bookmarkStart w:id="9" w:name="_Toc161928657"/>
      <w:r w:rsidRPr="00F22182">
        <w:t xml:space="preserve">Popis </w:t>
      </w:r>
      <w:r w:rsidR="00422468" w:rsidRPr="00F22182">
        <w:t>navrženého technického řešení</w:t>
      </w:r>
      <w:bookmarkEnd w:id="9"/>
      <w:r w:rsidR="00422468" w:rsidRPr="00F22182">
        <w:t xml:space="preserve"> </w:t>
      </w:r>
    </w:p>
    <w:p w14:paraId="2AD02F4A" w14:textId="17A447DD" w:rsidR="009067DC" w:rsidRPr="009067DC" w:rsidRDefault="009067DC" w:rsidP="00CE0057">
      <w:pPr>
        <w:pStyle w:val="Podnadpis1"/>
      </w:pPr>
      <w:bookmarkStart w:id="10" w:name="_Hlk111806402"/>
      <w:bookmarkStart w:id="11" w:name="_Hlk111811790"/>
      <w:bookmarkStart w:id="12" w:name="_Toc161928658"/>
      <w:r w:rsidRPr="009067DC">
        <w:t>Základy</w:t>
      </w:r>
      <w:bookmarkEnd w:id="12"/>
    </w:p>
    <w:p w14:paraId="0FB2FFFB" w14:textId="77777777" w:rsidR="009067DC" w:rsidRPr="009067DC" w:rsidRDefault="009067DC" w:rsidP="009067DC">
      <w:pPr>
        <w:pStyle w:val="1Normlnodstavec"/>
        <w:ind w:firstLine="708"/>
      </w:pPr>
      <w:r w:rsidRPr="009067DC">
        <w:t>Stavebními úpravami nedojde k výrazné změně namáhání stávajících základových konstrukcí. Vzhledem ke stavu stávajících objektů lze považovat únosnost stávajících základových konstrukcí za dostatečnou.</w:t>
      </w:r>
    </w:p>
    <w:p w14:paraId="6112E858" w14:textId="77777777" w:rsidR="009067DC" w:rsidRPr="009067DC" w:rsidRDefault="009067DC" w:rsidP="009067DC">
      <w:pPr>
        <w:pStyle w:val="1Normlnodstavec"/>
        <w:ind w:firstLine="708"/>
      </w:pPr>
      <w:r w:rsidRPr="009067DC">
        <w:t xml:space="preserve">Nové části objektu budou založeny na standardních plošných základech. Pod stěnami budou provedeny základové pasy z prostého betonu (se standardním rozšířením oproti nosným stěnám). Stěny kabelových kanálů budou provedeny ze šalovacích tvárnic vyztužených betonářskou výztuží 2Ø12 v každé ložné spáře </w:t>
      </w:r>
      <w:proofErr w:type="gramStart"/>
      <w:r w:rsidRPr="009067DC">
        <w:t>a  2</w:t>
      </w:r>
      <w:proofErr w:type="gramEnd"/>
      <w:r w:rsidRPr="009067DC">
        <w:t xml:space="preserve">Ø12 á 250 mm v každé dutině tvárnice. Desky budou vyztuženy </w:t>
      </w:r>
      <w:proofErr w:type="gramStart"/>
      <w:r w:rsidRPr="009067DC">
        <w:t>sítí  Ø</w:t>
      </w:r>
      <w:proofErr w:type="gramEnd"/>
      <w:r w:rsidRPr="009067DC">
        <w:t xml:space="preserve">8 á 150 mm při spodním líci. Základ pro záložní zdroj bude vyztužen i při horním </w:t>
      </w:r>
      <w:proofErr w:type="spellStart"/>
      <w:r w:rsidRPr="009067DC">
        <w:t>lícu</w:t>
      </w:r>
      <w:proofErr w:type="spellEnd"/>
      <w:r w:rsidRPr="009067DC">
        <w:t>. Provázání se stávajícími základovými konstrukce bude řešeno vlepenou výztuží viz výkres ZÁKLADY ve stavební části.</w:t>
      </w:r>
    </w:p>
    <w:p w14:paraId="18282C14" w14:textId="6A02DD7A" w:rsidR="009067DC" w:rsidRDefault="009067DC" w:rsidP="009067DC">
      <w:pPr>
        <w:pStyle w:val="1Normlnodstavec"/>
        <w:ind w:firstLine="708"/>
      </w:pPr>
      <w:r w:rsidRPr="009067DC">
        <w:t>Základová spára bude probíhat v nezámrzné hloubce, minimálně 500 mm v rostlém terénu.</w:t>
      </w:r>
      <w:r>
        <w:t xml:space="preserve"> </w:t>
      </w:r>
      <w:r w:rsidRPr="009067DC">
        <w:t>Po provedení výkopových prací bude přizván geolog pro posouzení základové spáry. Nebyl proveden geologický průzkum.</w:t>
      </w:r>
    </w:p>
    <w:p w14:paraId="28A4DACD" w14:textId="77777777" w:rsidR="009067DC" w:rsidRPr="009067DC" w:rsidRDefault="009067DC" w:rsidP="009067DC">
      <w:pPr>
        <w:pStyle w:val="1Normlnodstavec"/>
        <w:ind w:left="720" w:firstLine="0"/>
      </w:pPr>
    </w:p>
    <w:p w14:paraId="582FB748" w14:textId="77777777" w:rsidR="009067DC" w:rsidRPr="009067DC" w:rsidRDefault="009067DC" w:rsidP="00CE0057">
      <w:pPr>
        <w:pStyle w:val="Podnadpis1"/>
      </w:pPr>
      <w:bookmarkStart w:id="13" w:name="_Toc161928659"/>
      <w:r w:rsidRPr="009067DC">
        <w:t>Konstrukce pro trafo</w:t>
      </w:r>
      <w:bookmarkEnd w:id="13"/>
    </w:p>
    <w:p w14:paraId="399731F4" w14:textId="77777777" w:rsidR="009067DC" w:rsidRPr="00CE0057" w:rsidRDefault="009067DC" w:rsidP="00CE0057">
      <w:pPr>
        <w:pStyle w:val="1Normlnodstavec"/>
        <w:ind w:firstLine="708"/>
      </w:pPr>
      <w:r w:rsidRPr="00CE0057">
        <w:t>Pro osazení transformátoru do trafo kobky budou v podlaze usazeny pojezdové kolejnice. Kolejnice budou provedeny z ocelových válcovaných profilů U240.Profily budou propojeny na koncích ocelovou pásovinou 40/4 a na koncích budou navařeny kotvící oka z betonářské výztuže, které budou zabetonovány do podlahy.</w:t>
      </w:r>
    </w:p>
    <w:p w14:paraId="78642D96" w14:textId="77777777" w:rsidR="009067DC" w:rsidRDefault="009067DC" w:rsidP="00CE0057">
      <w:pPr>
        <w:pStyle w:val="1Normlnodstavec"/>
        <w:ind w:firstLine="708"/>
      </w:pPr>
      <w:r w:rsidRPr="00CE0057">
        <w:t>Podlaha bude doplněna svařovanými pororošty s nosným pásem 25/3 mm.</w:t>
      </w:r>
    </w:p>
    <w:p w14:paraId="71DB7181" w14:textId="77777777" w:rsidR="00CE0057" w:rsidRDefault="00CE0057" w:rsidP="00CE0057">
      <w:pPr>
        <w:pStyle w:val="1Normlnodstavec"/>
        <w:ind w:firstLine="708"/>
      </w:pPr>
    </w:p>
    <w:p w14:paraId="3635CC6D" w14:textId="77777777" w:rsidR="009067DC" w:rsidRDefault="009067DC" w:rsidP="00CE0057">
      <w:pPr>
        <w:pStyle w:val="Podnadpis1"/>
      </w:pPr>
      <w:bookmarkStart w:id="14" w:name="_Toc161928660"/>
      <w:r w:rsidRPr="00CE0057">
        <w:t>Střecha</w:t>
      </w:r>
      <w:bookmarkEnd w:id="14"/>
    </w:p>
    <w:p w14:paraId="48F05208" w14:textId="77777777" w:rsidR="009067DC" w:rsidRDefault="009067DC" w:rsidP="00CE0057">
      <w:pPr>
        <w:pStyle w:val="1Normlnodstavec"/>
        <w:ind w:firstLine="708"/>
      </w:pPr>
      <w:r w:rsidRPr="00CE0057">
        <w:t>Nosná konstrukce ploché střechy bude tvořena panely typu SPIROLL. Panely budou osazeny na betonové vyrovnávací vrstvě. Po obvodu bude ztužující věnec. Věnec bude vyztužen vázanou výztuží. Podélná výztuž bude přivařena k výztuži stávajícího věnce nebo budou do stávajícího věnce vlepeny pruty betonářské výztuže. Bude upřesněno po odkrytí stávajících konstrukcí.</w:t>
      </w:r>
    </w:p>
    <w:p w14:paraId="4687CDFB" w14:textId="77777777" w:rsidR="009067DC" w:rsidRDefault="009067DC" w:rsidP="00CE0057">
      <w:pPr>
        <w:pStyle w:val="Podnadpis1"/>
      </w:pPr>
      <w:bookmarkStart w:id="15" w:name="_Toc161928661"/>
      <w:r>
        <w:t>Závěr</w:t>
      </w:r>
      <w:bookmarkEnd w:id="15"/>
    </w:p>
    <w:p w14:paraId="0D59C6A2" w14:textId="1C94A566" w:rsidR="009067DC" w:rsidRDefault="009067DC" w:rsidP="00CE0057">
      <w:pPr>
        <w:pStyle w:val="1Normlnodstavec"/>
        <w:ind w:firstLine="708"/>
      </w:pPr>
      <w:r>
        <w:t xml:space="preserve">Všechny nejasnosti nebo dodatečné změny v době výstavby je nutné konzultovat s projektantem. Návrh a statický posudek byl zpracován dle platných ČSN. </w:t>
      </w:r>
      <w:r w:rsidR="00CE0057">
        <w:t xml:space="preserve"> </w:t>
      </w:r>
      <w:r>
        <w:t>Veškeré práce provádět dle platných ČSN a technologických pravidel za dodržení pravidel bezpečnosti práce a ochrany zdraví při práci, zvláště pak u prací bouracích.</w:t>
      </w:r>
    </w:p>
    <w:p w14:paraId="3B8B200F" w14:textId="0E0D5173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Při realizaci stavby je třeba provádět s ohledem na zajištění bezpečnosti práce zejména s ohledem na dodržení zákona č. 309/2006 Sb. a nařízení vlády č.591/2006 Sb.</w:t>
      </w:r>
    </w:p>
    <w:p w14:paraId="6359B431" w14:textId="77777777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Veškeré stavební práce řádně koordinovat s jednotlivými profesemi a s vlastní technologickou částí. Případné nejasnosti nutno konzultovat s projektanty jednotlivých částí !!!</w:t>
      </w:r>
    </w:p>
    <w:p w14:paraId="0362A65A" w14:textId="127C83DC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 xml:space="preserve">Jedná se o stávající objekt, na kterém budou prováděny navrhované stavební úpravy. Objekt byl zaměřen a proveden průzkum přístupných konstrukcí a prvků, jejich materiálové řešení a jejich stavu. Při realizaci budou průběžně </w:t>
      </w:r>
      <w:proofErr w:type="spellStart"/>
      <w:r w:rsidRPr="00A2193E">
        <w:rPr>
          <w:rFonts w:ascii="Aptos Narrow" w:hAnsi="Aptos Narrow"/>
          <w:b/>
          <w:i/>
          <w:szCs w:val="22"/>
        </w:rPr>
        <w:t>upřešňovány</w:t>
      </w:r>
      <w:proofErr w:type="spellEnd"/>
      <w:r w:rsidRPr="00A2193E">
        <w:rPr>
          <w:rFonts w:ascii="Aptos Narrow" w:hAnsi="Aptos Narrow"/>
          <w:b/>
          <w:i/>
          <w:szCs w:val="22"/>
        </w:rPr>
        <w:t xml:space="preserve"> zjištěné skutečnosti a popř. bude upravena projektová dokumentace dle zjištěného. K projektování </w:t>
      </w:r>
      <w:r w:rsidR="00CE0057">
        <w:rPr>
          <w:rFonts w:ascii="Aptos Narrow" w:hAnsi="Aptos Narrow"/>
          <w:b/>
          <w:i/>
          <w:szCs w:val="22"/>
          <w:lang w:val="cs-CZ"/>
        </w:rPr>
        <w:t>ne</w:t>
      </w:r>
      <w:r w:rsidRPr="00A2193E">
        <w:rPr>
          <w:rFonts w:ascii="Aptos Narrow" w:hAnsi="Aptos Narrow"/>
          <w:b/>
          <w:i/>
          <w:szCs w:val="22"/>
        </w:rPr>
        <w:t>byl</w:t>
      </w:r>
      <w:r w:rsidR="00CE0057">
        <w:rPr>
          <w:rFonts w:ascii="Aptos Narrow" w:hAnsi="Aptos Narrow"/>
          <w:b/>
          <w:i/>
          <w:szCs w:val="22"/>
          <w:lang w:val="cs-CZ"/>
        </w:rPr>
        <w:t>o doloženo původní konstrukční řešení ( investor ho nevlastní)</w:t>
      </w:r>
      <w:r w:rsidRPr="00A2193E">
        <w:rPr>
          <w:rFonts w:ascii="Aptos Narrow" w:hAnsi="Aptos Narrow"/>
          <w:b/>
          <w:i/>
          <w:szCs w:val="22"/>
        </w:rPr>
        <w:t>.</w:t>
      </w:r>
    </w:p>
    <w:p w14:paraId="7A948968" w14:textId="77777777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lastRenderedPageBreak/>
        <w:t>Během stavebních prací budou chráněny zanechané stávající prvky a konstrukce, tak aby nedošlo k jejich poškození (bednění, zakrytí atd.). Při realizaci je nutná koordinace se zástupci drah, jejichž provoz bude během stavebních prací nepřerušen.</w:t>
      </w:r>
    </w:p>
    <w:p w14:paraId="03C6A0FA" w14:textId="64EF8AFD" w:rsidR="00307F6D" w:rsidRPr="00151F32" w:rsidRDefault="00307F6D" w:rsidP="00F22182">
      <w:pPr>
        <w:pStyle w:val="Hlavnnadpis"/>
      </w:pPr>
      <w:bookmarkStart w:id="16" w:name="_Hlk111811802"/>
      <w:bookmarkStart w:id="17" w:name="_Hlk111806444"/>
      <w:bookmarkStart w:id="18" w:name="_Toc161928662"/>
      <w:bookmarkEnd w:id="10"/>
      <w:bookmarkEnd w:id="11"/>
      <w:r w:rsidRPr="00151F32">
        <w:t>Výjimky, odchylná či úlevová řešení z norem a předpisů</w:t>
      </w:r>
      <w:bookmarkEnd w:id="18"/>
    </w:p>
    <w:bookmarkEnd w:id="16"/>
    <w:p w14:paraId="761A40C7" w14:textId="77777777" w:rsidR="00307F6D" w:rsidRPr="00151F32" w:rsidRDefault="00307F6D" w:rsidP="00307F6D">
      <w:pPr>
        <w:pStyle w:val="TextTZ"/>
        <w:rPr>
          <w:rFonts w:ascii="Arial Narrow" w:hAnsi="Arial Narrow" w:cs="Arial"/>
          <w:sz w:val="20"/>
          <w:szCs w:val="20"/>
        </w:rPr>
      </w:pPr>
      <w:r w:rsidRPr="00151F32">
        <w:rPr>
          <w:rFonts w:ascii="Arial Narrow" w:hAnsi="Arial Narrow" w:cs="Arial"/>
          <w:sz w:val="20"/>
          <w:szCs w:val="20"/>
        </w:rPr>
        <w:t>V rámci tohoto provozního souboru nejsou uplatňovány žádné výjimky z platných norem a předpisů.</w:t>
      </w:r>
    </w:p>
    <w:p w14:paraId="58B785A7" w14:textId="64AF770B" w:rsidR="00307F6D" w:rsidRPr="00151F32" w:rsidRDefault="00307F6D" w:rsidP="00307F6D">
      <w:pPr>
        <w:pStyle w:val="Hlavnnadpis"/>
      </w:pPr>
      <w:bookmarkStart w:id="19" w:name="_Toc161928663"/>
      <w:r w:rsidRPr="00151F32">
        <w:t>Návaznost na ostatní objekty, související stavby</w:t>
      </w:r>
      <w:bookmarkEnd w:id="19"/>
    </w:p>
    <w:p w14:paraId="462AC2DC" w14:textId="26294BD8" w:rsidR="00E802B8" w:rsidRPr="00151F32" w:rsidRDefault="00AE5419" w:rsidP="00AE5419">
      <w:pPr>
        <w:pStyle w:val="TextTZ"/>
        <w:rPr>
          <w:rFonts w:ascii="Arial Narrow" w:hAnsi="Arial Narrow" w:cs="Arial"/>
          <w:sz w:val="20"/>
          <w:szCs w:val="20"/>
        </w:rPr>
      </w:pPr>
      <w:r w:rsidRPr="00151F32">
        <w:rPr>
          <w:rFonts w:ascii="Arial Narrow" w:hAnsi="Arial Narrow" w:cs="Arial"/>
          <w:sz w:val="20"/>
          <w:szCs w:val="20"/>
        </w:rPr>
        <w:t xml:space="preserve">S tímto </w:t>
      </w:r>
      <w:r w:rsidR="00FF1F1F" w:rsidRPr="00151F32">
        <w:rPr>
          <w:rFonts w:ascii="Arial Narrow" w:hAnsi="Arial Narrow" w:cs="Arial"/>
          <w:sz w:val="20"/>
          <w:szCs w:val="20"/>
        </w:rPr>
        <w:t xml:space="preserve">stavebním objektem nepřímo souvisí </w:t>
      </w:r>
      <w:proofErr w:type="gramStart"/>
      <w:r w:rsidR="00FF1F1F" w:rsidRPr="00151F32">
        <w:rPr>
          <w:rFonts w:ascii="Arial Narrow" w:hAnsi="Arial Narrow" w:cs="Arial"/>
          <w:sz w:val="20"/>
          <w:szCs w:val="20"/>
        </w:rPr>
        <w:t xml:space="preserve">objekt  </w:t>
      </w:r>
      <w:r w:rsidR="00E802B8" w:rsidRPr="00151F32">
        <w:rPr>
          <w:rFonts w:ascii="Arial Narrow" w:hAnsi="Arial Narrow" w:cs="Arial"/>
          <w:sz w:val="20"/>
          <w:szCs w:val="20"/>
        </w:rPr>
        <w:t>.</w:t>
      </w:r>
      <w:proofErr w:type="gramEnd"/>
    </w:p>
    <w:p w14:paraId="41E967FA" w14:textId="664F581D" w:rsidR="00307F6D" w:rsidRPr="00151F32" w:rsidRDefault="00307F6D" w:rsidP="00307F6D">
      <w:pPr>
        <w:pStyle w:val="Hlavnnadpis"/>
      </w:pPr>
      <w:bookmarkStart w:id="20" w:name="_Toc161928664"/>
      <w:r w:rsidRPr="00151F32">
        <w:t>Stavebně</w:t>
      </w:r>
      <w:r w:rsidR="00760898" w:rsidRPr="00151F32">
        <w:t xml:space="preserve"> </w:t>
      </w:r>
      <w:r w:rsidRPr="00151F32">
        <w:t>montážní</w:t>
      </w:r>
      <w:r w:rsidR="0048052F" w:rsidRPr="00151F32">
        <w:t xml:space="preserve"> postupy výstavby</w:t>
      </w:r>
      <w:bookmarkEnd w:id="20"/>
    </w:p>
    <w:p w14:paraId="2DD49A83" w14:textId="16353970" w:rsidR="007F3ED6" w:rsidRPr="00251162" w:rsidRDefault="00151F32" w:rsidP="008952AE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bookmarkStart w:id="21" w:name="_Hlk133477648"/>
      <w:r w:rsidRPr="008952AE">
        <w:rPr>
          <w:rFonts w:ascii="Arial Narrow" w:hAnsi="Arial Narrow" w:cs="Arial"/>
          <w:sz w:val="20"/>
          <w:szCs w:val="20"/>
        </w:rPr>
        <w:t xml:space="preserve">Prováděné postupy výstavby jsou běžné standardní stavební </w:t>
      </w:r>
      <w:proofErr w:type="gramStart"/>
      <w:r w:rsidRPr="008952AE">
        <w:rPr>
          <w:rFonts w:ascii="Arial Narrow" w:hAnsi="Arial Narrow" w:cs="Arial"/>
          <w:sz w:val="20"/>
          <w:szCs w:val="20"/>
        </w:rPr>
        <w:t>práce</w:t>
      </w:r>
      <w:proofErr w:type="gramEnd"/>
      <w:r w:rsidR="00D05222">
        <w:rPr>
          <w:rFonts w:ascii="Arial Narrow" w:hAnsi="Arial Narrow" w:cs="Arial"/>
          <w:sz w:val="20"/>
          <w:szCs w:val="20"/>
        </w:rPr>
        <w:t xml:space="preserve"> které není potřeba nijak podrobněji specifikovat protože jsou předmětem běžné organizace práce zhotovitele.</w:t>
      </w:r>
      <w:r w:rsidRPr="008952AE">
        <w:rPr>
          <w:rFonts w:ascii="Arial Narrow" w:hAnsi="Arial Narrow" w:cs="Arial"/>
          <w:sz w:val="20"/>
          <w:szCs w:val="20"/>
        </w:rPr>
        <w:t xml:space="preserve"> Před zahájením prací bude provedeno odpojení </w:t>
      </w:r>
      <w:proofErr w:type="spellStart"/>
      <w:proofErr w:type="gramStart"/>
      <w:r w:rsidRPr="008952AE">
        <w:rPr>
          <w:rFonts w:ascii="Arial Narrow" w:hAnsi="Arial Narrow" w:cs="Arial"/>
          <w:sz w:val="20"/>
          <w:szCs w:val="20"/>
        </w:rPr>
        <w:t>el.vedení</w:t>
      </w:r>
      <w:proofErr w:type="spellEnd"/>
      <w:proofErr w:type="gramEnd"/>
      <w:r w:rsidRPr="008952AE">
        <w:rPr>
          <w:rFonts w:ascii="Arial Narrow" w:hAnsi="Arial Narrow" w:cs="Arial"/>
          <w:sz w:val="20"/>
          <w:szCs w:val="20"/>
        </w:rPr>
        <w:t xml:space="preserve"> a uzavření případných rozvodů vody. </w:t>
      </w:r>
      <w:r w:rsidR="008952AE" w:rsidRPr="008952AE">
        <w:rPr>
          <w:rFonts w:ascii="Arial Narrow" w:hAnsi="Arial Narrow" w:cs="Arial"/>
          <w:sz w:val="20"/>
          <w:szCs w:val="20"/>
        </w:rPr>
        <w:t xml:space="preserve"> </w:t>
      </w:r>
      <w:r w:rsidR="00D63697" w:rsidRPr="008952AE">
        <w:rPr>
          <w:rFonts w:ascii="Arial Narrow" w:hAnsi="Arial Narrow" w:cs="Arial"/>
          <w:sz w:val="20"/>
          <w:szCs w:val="20"/>
        </w:rPr>
        <w:t xml:space="preserve">Provizorní zabezpečovací zařízení </w:t>
      </w:r>
      <w:r w:rsidR="008952AE" w:rsidRPr="008952AE">
        <w:rPr>
          <w:rFonts w:ascii="Arial Narrow" w:hAnsi="Arial Narrow" w:cs="Arial"/>
          <w:sz w:val="20"/>
          <w:szCs w:val="20"/>
        </w:rPr>
        <w:t>je předmětem samostatného objektu.</w:t>
      </w:r>
      <w:r w:rsidR="00705C49" w:rsidRPr="008952AE">
        <w:rPr>
          <w:rFonts w:ascii="Arial Narrow" w:hAnsi="Arial Narrow" w:cs="Arial"/>
          <w:sz w:val="20"/>
          <w:szCs w:val="20"/>
        </w:rPr>
        <w:t xml:space="preserve"> </w:t>
      </w:r>
      <w:r w:rsidR="00202691">
        <w:rPr>
          <w:rFonts w:ascii="Arial Narrow" w:hAnsi="Arial Narrow" w:cs="Arial"/>
          <w:sz w:val="20"/>
          <w:szCs w:val="20"/>
        </w:rPr>
        <w:t xml:space="preserve"> </w:t>
      </w:r>
      <w:bookmarkEnd w:id="21"/>
      <w:r w:rsidR="008952AE" w:rsidRPr="008952AE">
        <w:rPr>
          <w:rFonts w:ascii="Arial Narrow" w:hAnsi="Arial Narrow" w:cs="Arial"/>
          <w:sz w:val="20"/>
          <w:szCs w:val="20"/>
        </w:rPr>
        <w:t>Č</w:t>
      </w:r>
      <w:r w:rsidR="00705C49" w:rsidRPr="008952AE">
        <w:rPr>
          <w:rFonts w:ascii="Arial Narrow" w:hAnsi="Arial Narrow" w:cs="Arial"/>
          <w:sz w:val="20"/>
          <w:szCs w:val="20"/>
        </w:rPr>
        <w:t>asov</w:t>
      </w:r>
      <w:r w:rsidR="008952AE" w:rsidRPr="008952AE">
        <w:rPr>
          <w:rFonts w:ascii="Arial Narrow" w:hAnsi="Arial Narrow" w:cs="Arial"/>
          <w:sz w:val="20"/>
          <w:szCs w:val="20"/>
        </w:rPr>
        <w:t>ý</w:t>
      </w:r>
      <w:r w:rsidR="00705C49" w:rsidRPr="008952AE">
        <w:rPr>
          <w:rFonts w:ascii="Arial Narrow" w:hAnsi="Arial Narrow" w:cs="Arial"/>
          <w:sz w:val="20"/>
          <w:szCs w:val="20"/>
        </w:rPr>
        <w:t xml:space="preserve"> harmonogramu prací upřesní zhotovitel stavby (s ohledem na vlastní vybavenost, kapacitní možnosti a dostupnost mechanizace) a předloží ke schválení investorovi. </w:t>
      </w:r>
    </w:p>
    <w:p w14:paraId="74AF54C1" w14:textId="719BE8A9" w:rsidR="0048052F" w:rsidRPr="00251162" w:rsidRDefault="0048052F" w:rsidP="0048052F">
      <w:pPr>
        <w:pStyle w:val="Hlavnnadpis"/>
      </w:pPr>
      <w:bookmarkStart w:id="22" w:name="_Toc161928665"/>
      <w:r w:rsidRPr="00251162">
        <w:t>Výpočty a posouzení návrhu technického řešení</w:t>
      </w:r>
      <w:bookmarkEnd w:id="22"/>
    </w:p>
    <w:p w14:paraId="2BB288D2" w14:textId="27A59734" w:rsidR="005428CB" w:rsidRPr="00251162" w:rsidRDefault="00202691" w:rsidP="00950227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proofErr w:type="spellStart"/>
      <w:proofErr w:type="gramStart"/>
      <w:r>
        <w:rPr>
          <w:rFonts w:ascii="Arial Narrow" w:hAnsi="Arial Narrow" w:cs="Arial"/>
          <w:sz w:val="20"/>
          <w:szCs w:val="20"/>
        </w:rPr>
        <w:t>viz.statický</w:t>
      </w:r>
      <w:proofErr w:type="spellEnd"/>
      <w:proofErr w:type="gramEnd"/>
      <w:r>
        <w:rPr>
          <w:rFonts w:ascii="Arial Narrow" w:hAnsi="Arial Narrow" w:cs="Arial"/>
          <w:sz w:val="20"/>
          <w:szCs w:val="20"/>
        </w:rPr>
        <w:t xml:space="preserve"> výpočet </w:t>
      </w:r>
    </w:p>
    <w:p w14:paraId="44C1BD77" w14:textId="43ED5328" w:rsidR="0048052F" w:rsidRPr="00251162" w:rsidRDefault="00760898" w:rsidP="0048052F">
      <w:pPr>
        <w:pStyle w:val="Hlavnnadpis"/>
      </w:pPr>
      <w:bookmarkStart w:id="23" w:name="_Toc151451809"/>
      <w:bookmarkStart w:id="24" w:name="_Toc161928666"/>
      <w:r w:rsidRPr="00251162">
        <w:t>Vazba na předchozí stupně dokumentace</w:t>
      </w:r>
      <w:bookmarkEnd w:id="23"/>
      <w:bookmarkEnd w:id="24"/>
    </w:p>
    <w:p w14:paraId="74C53123" w14:textId="3DF01B8E" w:rsidR="00F32B44" w:rsidRPr="00251162" w:rsidRDefault="00F32B44" w:rsidP="00950227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 xml:space="preserve">Budou respektovány podmínky zadávací dokumentace </w:t>
      </w:r>
    </w:p>
    <w:p w14:paraId="747C7427" w14:textId="07ED5388" w:rsidR="00760898" w:rsidRPr="00A2193E" w:rsidRDefault="00760898" w:rsidP="00760898">
      <w:pPr>
        <w:pStyle w:val="Hlavnnadpis"/>
      </w:pPr>
      <w:bookmarkStart w:id="25" w:name="_Toc161928667"/>
      <w:r w:rsidRPr="00A2193E">
        <w:t>Přehled použitých norem, předpisů, vzorových listů apod.</w:t>
      </w:r>
      <w:bookmarkEnd w:id="25"/>
    </w:p>
    <w:p w14:paraId="4AAE9AF0" w14:textId="2C28B27F" w:rsidR="00251162" w:rsidRPr="00251162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Směrnice č.11/2006 „Dokumentace pro přípravu staveb na železničních drahách celostátních a regionálních“ ve znění Změny č.1, vydané pod Č.j. 24052/10/OTH s platností od 01.06.2010</w:t>
      </w:r>
    </w:p>
    <w:p w14:paraId="277ABE75" w14:textId="7CF1D6F2" w:rsidR="00251162" w:rsidRPr="00251162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 xml:space="preserve">Směrnice SŽDC č. 30 </w:t>
      </w:r>
      <w:proofErr w:type="gramStart"/>
      <w:r w:rsidRPr="00251162">
        <w:rPr>
          <w:rFonts w:ascii="Arial Narrow" w:hAnsi="Arial Narrow" w:cs="Arial"/>
          <w:sz w:val="20"/>
          <w:szCs w:val="20"/>
        </w:rPr>
        <w:t>- ,,Zásady</w:t>
      </w:r>
      <w:proofErr w:type="gramEnd"/>
      <w:r w:rsidRPr="00251162">
        <w:rPr>
          <w:rFonts w:ascii="Arial Narrow" w:hAnsi="Arial Narrow" w:cs="Arial"/>
          <w:sz w:val="20"/>
          <w:szCs w:val="20"/>
        </w:rPr>
        <w:t xml:space="preserve">  rekonstrukce celostátních drah České republiky nezařazených do evropského železničního systému“ ( č.j. 35572/07-OP, účinnost od 1.5.2008) </w:t>
      </w:r>
    </w:p>
    <w:p w14:paraId="2AE95D1B" w14:textId="2106929D" w:rsidR="00251162" w:rsidRPr="00251162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Technicko-kvalitativní podmínky staveb státních drah č.j.: TÚDC - 15036/2000 ze dne 18. 10. 2000 (dále jen TKP), platných ke dni zadání, na vypracování PD.</w:t>
      </w:r>
    </w:p>
    <w:p w14:paraId="55A59D0A" w14:textId="2AFF489C" w:rsidR="00251162" w:rsidRPr="00251162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Zákony a vyhlášky České republiky</w:t>
      </w:r>
    </w:p>
    <w:p w14:paraId="4D86665E" w14:textId="2753D659" w:rsidR="00251162" w:rsidRPr="002F7131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F7131">
        <w:rPr>
          <w:rFonts w:ascii="Arial Narrow" w:hAnsi="Arial Narrow" w:cs="Arial"/>
          <w:sz w:val="20"/>
          <w:szCs w:val="20"/>
        </w:rPr>
        <w:t>České technické normy a interní předpisy objednatele</w:t>
      </w:r>
    </w:p>
    <w:p w14:paraId="427B2D87" w14:textId="184EEF93" w:rsidR="00386011" w:rsidRDefault="00386011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ČSN 73 6005</w:t>
      </w:r>
      <w:r w:rsidR="00541384" w:rsidRPr="00251162">
        <w:rPr>
          <w:rFonts w:ascii="Arial Narrow" w:hAnsi="Arial Narrow" w:cs="Arial"/>
          <w:sz w:val="20"/>
          <w:szCs w:val="20"/>
        </w:rPr>
        <w:t xml:space="preserve"> Prostorové uspořádání sítí technického vybavení</w:t>
      </w:r>
    </w:p>
    <w:p w14:paraId="7D4ADBB2" w14:textId="77777777" w:rsidR="006D57AF" w:rsidRDefault="006D57AF" w:rsidP="00760898">
      <w:pPr>
        <w:pStyle w:val="TextTZ"/>
        <w:rPr>
          <w:rFonts w:ascii="Arial Narrow" w:hAnsi="Arial Narrow" w:cs="Arial"/>
          <w:sz w:val="20"/>
          <w:szCs w:val="20"/>
        </w:rPr>
      </w:pPr>
    </w:p>
    <w:bookmarkEnd w:id="17"/>
    <w:sectPr w:rsidR="006D57AF" w:rsidSect="003C5B11">
      <w:headerReference w:type="default" r:id="rId8"/>
      <w:footerReference w:type="default" r:id="rId9"/>
      <w:pgSz w:w="11906" w:h="16838" w:code="9"/>
      <w:pgMar w:top="2127" w:right="924" w:bottom="1276" w:left="1622" w:header="18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4163" w14:textId="77777777" w:rsidR="00A74B5E" w:rsidRDefault="00A74B5E">
      <w:r>
        <w:separator/>
      </w:r>
    </w:p>
  </w:endnote>
  <w:endnote w:type="continuationSeparator" w:id="0">
    <w:p w14:paraId="0A711267" w14:textId="77777777" w:rsidR="00A74B5E" w:rsidRDefault="00A7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INCE-Medium">
    <w:altName w:val="Calibri"/>
    <w:charset w:val="EE"/>
    <w:family w:val="auto"/>
    <w:pitch w:val="variable"/>
    <w:sig w:usb0="8000002F" w:usb1="0000204A" w:usb2="00000000" w:usb3="00000000" w:csb0="00000002" w:csb1="00000000"/>
  </w:font>
  <w:font w:name="DINCE-Black">
    <w:altName w:val="Calibri"/>
    <w:charset w:val="EE"/>
    <w:family w:val="auto"/>
    <w:pitch w:val="variable"/>
    <w:sig w:usb0="8000002F" w:usb1="0000204A" w:usb2="00000000" w:usb3="00000000" w:csb0="00000002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A55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08A8C7C9" w14:textId="77777777" w:rsidR="00E719D0" w:rsidRDefault="00E719D0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4E0520F1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35CD9CDC" w14:textId="77777777" w:rsidR="00E719D0" w:rsidRPr="007B3FE4" w:rsidRDefault="00E719D0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2C077F90" w14:textId="299EEB7C" w:rsidR="00E719D0" w:rsidRPr="00456877" w:rsidRDefault="00A2193E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proofErr w:type="gramStart"/>
    <w:r>
      <w:rPr>
        <w:rFonts w:ascii="Arial" w:hAnsi="Arial" w:cs="Arial"/>
        <w:sz w:val="15"/>
        <w:szCs w:val="15"/>
      </w:rPr>
      <w:t>TAPA  p</w:t>
    </w:r>
    <w:r w:rsidR="00E719D0">
      <w:rPr>
        <w:rFonts w:ascii="Arial" w:hAnsi="Arial" w:cs="Arial"/>
        <w:sz w:val="15"/>
        <w:szCs w:val="15"/>
      </w:rPr>
      <w:t>rojekt</w:t>
    </w:r>
    <w:proofErr w:type="gramEnd"/>
    <w:r w:rsidR="00E719D0">
      <w:rPr>
        <w:rFonts w:ascii="Arial" w:hAnsi="Arial" w:cs="Arial"/>
        <w:sz w:val="15"/>
        <w:szCs w:val="15"/>
      </w:rPr>
      <w:t xml:space="preserve"> s.r.o</w:t>
    </w:r>
    <w:r w:rsidR="00E719D0" w:rsidRPr="007B3FE4">
      <w:rPr>
        <w:rFonts w:ascii="Arial" w:hAnsi="Arial" w:cs="Arial"/>
        <w:sz w:val="15"/>
        <w:szCs w:val="15"/>
      </w:rPr>
      <w:t xml:space="preserve">.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6895FE25" wp14:editId="03B018F2">
          <wp:extent cx="55880" cy="55880"/>
          <wp:effectExtent l="0" t="0" r="0" b="0"/>
          <wp:docPr id="122" name="obrázek 1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19D0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Havlíčkův Brod</w:t>
    </w:r>
    <w:r w:rsidR="00E719D0">
      <w:rPr>
        <w:rFonts w:ascii="Arial" w:hAnsi="Arial" w:cs="Arial"/>
        <w:sz w:val="15"/>
        <w:szCs w:val="15"/>
      </w:rPr>
      <w:t xml:space="preserve"> 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5D43C880" wp14:editId="540BB7FE">
          <wp:extent cx="55880" cy="55880"/>
          <wp:effectExtent l="0" t="0" r="0" b="0"/>
          <wp:docPr id="123" name="obrázek 2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00F1">
      <w:rPr>
        <w:rFonts w:ascii="Arial" w:hAnsi="Arial" w:cs="Arial"/>
        <w:noProof/>
        <w:sz w:val="15"/>
        <w:szCs w:val="15"/>
      </w:rPr>
      <w:t xml:space="preserve"> </w:t>
    </w:r>
    <w:r w:rsidR="00C358FD">
      <w:rPr>
        <w:rFonts w:ascii="Arial" w:hAnsi="Arial" w:cs="Arial"/>
        <w:noProof/>
        <w:sz w:val="15"/>
        <w:szCs w:val="15"/>
      </w:rPr>
      <w:t>červen</w:t>
    </w:r>
    <w:r w:rsidR="00E719D0">
      <w:rPr>
        <w:rFonts w:ascii="Arial" w:hAnsi="Arial" w:cs="Arial"/>
        <w:sz w:val="15"/>
        <w:szCs w:val="15"/>
      </w:rPr>
      <w:t xml:space="preserve"> 20</w:t>
    </w:r>
    <w:r w:rsidR="00881A08">
      <w:rPr>
        <w:rFonts w:ascii="Arial" w:hAnsi="Arial" w:cs="Arial"/>
        <w:sz w:val="15"/>
        <w:szCs w:val="15"/>
      </w:rPr>
      <w:t>2</w:t>
    </w:r>
    <w:r w:rsidR="00D7586B">
      <w:rPr>
        <w:rFonts w:ascii="Arial" w:hAnsi="Arial" w:cs="Arial"/>
        <w:sz w:val="15"/>
        <w:szCs w:val="15"/>
      </w:rPr>
      <w:t>3</w:t>
    </w:r>
    <w:r w:rsidR="00E719D0">
      <w:rPr>
        <w:rFonts w:ascii="Arial" w:hAnsi="Arial" w:cs="Arial"/>
        <w:sz w:val="15"/>
        <w:szCs w:val="15"/>
      </w:rPr>
      <w:tab/>
    </w:r>
    <w:r w:rsidR="00E719D0"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</w:t>
    </w:r>
    <w:r w:rsidR="00E719D0" w:rsidRPr="00456877">
      <w:rPr>
        <w:rFonts w:ascii="Arial" w:hAnsi="Arial" w:cs="Arial"/>
        <w:color w:val="929292"/>
        <w:sz w:val="15"/>
      </w:rPr>
      <w:t>strana</w:t>
    </w:r>
    <w:r w:rsidR="00E719D0">
      <w:rPr>
        <w:rFonts w:ascii="Arial" w:hAnsi="Arial" w:cs="Arial"/>
        <w:color w:val="929292"/>
        <w:sz w:val="15"/>
      </w:rPr>
      <w:t xml:space="preserve"> </w:t>
    </w:r>
    <w:r w:rsidR="00E719D0" w:rsidRPr="00CF1E83">
      <w:rPr>
        <w:rFonts w:ascii="Arial" w:hAnsi="Arial" w:cs="Arial"/>
        <w:color w:val="606060"/>
        <w:sz w:val="15"/>
      </w:rPr>
      <w:t xml:space="preserve"> </w:t>
    </w:r>
    <w:r w:rsidR="00E719D0">
      <w:rPr>
        <w:rFonts w:ascii="Arial" w:hAnsi="Arial" w:cs="Arial"/>
        <w:b/>
        <w:sz w:val="15"/>
      </w:rPr>
      <w:fldChar w:fldCharType="begin"/>
    </w:r>
    <w:r w:rsidR="00E719D0">
      <w:rPr>
        <w:rFonts w:ascii="Arial" w:hAnsi="Arial" w:cs="Arial"/>
        <w:b/>
        <w:sz w:val="15"/>
      </w:rPr>
      <w:instrText xml:space="preserve"> PAGE </w:instrText>
    </w:r>
    <w:r w:rsidR="00E719D0">
      <w:rPr>
        <w:rFonts w:ascii="Arial" w:hAnsi="Arial" w:cs="Arial"/>
        <w:b/>
        <w:sz w:val="15"/>
      </w:rPr>
      <w:fldChar w:fldCharType="separate"/>
    </w:r>
    <w:r w:rsidR="008466B8">
      <w:rPr>
        <w:rFonts w:ascii="Arial" w:hAnsi="Arial" w:cs="Arial"/>
        <w:b/>
        <w:noProof/>
        <w:sz w:val="15"/>
      </w:rPr>
      <w:t>14</w:t>
    </w:r>
    <w:r w:rsidR="00E719D0">
      <w:rPr>
        <w:rFonts w:ascii="Arial" w:hAnsi="Arial" w:cs="Arial"/>
        <w:b/>
        <w:sz w:val="15"/>
      </w:rPr>
      <w:fldChar w:fldCharType="end"/>
    </w:r>
    <w:r w:rsidR="00E719D0" w:rsidRPr="00456877">
      <w:rPr>
        <w:rFonts w:ascii="Arial" w:hAnsi="Arial" w:cs="Arial"/>
        <w:color w:val="929292"/>
        <w:sz w:val="15"/>
      </w:rPr>
      <w:t xml:space="preserve">/  </w:t>
    </w:r>
    <w:r w:rsidR="00E719D0" w:rsidRPr="00456877">
      <w:rPr>
        <w:rFonts w:ascii="Arial" w:hAnsi="Arial" w:cs="Arial"/>
        <w:color w:val="929292"/>
        <w:sz w:val="15"/>
      </w:rPr>
      <w:fldChar w:fldCharType="begin"/>
    </w:r>
    <w:r w:rsidR="00E719D0" w:rsidRPr="00456877">
      <w:rPr>
        <w:rFonts w:ascii="Arial" w:hAnsi="Arial" w:cs="Arial"/>
        <w:color w:val="929292"/>
        <w:sz w:val="15"/>
      </w:rPr>
      <w:instrText xml:space="preserve"> NUMPAGES </w:instrText>
    </w:r>
    <w:r w:rsidR="00E719D0" w:rsidRPr="00456877">
      <w:rPr>
        <w:rFonts w:ascii="Arial" w:hAnsi="Arial" w:cs="Arial"/>
        <w:color w:val="929292"/>
        <w:sz w:val="15"/>
      </w:rPr>
      <w:fldChar w:fldCharType="separate"/>
    </w:r>
    <w:r w:rsidR="008466B8">
      <w:rPr>
        <w:rFonts w:ascii="Arial" w:hAnsi="Arial" w:cs="Arial"/>
        <w:noProof/>
        <w:color w:val="929292"/>
        <w:sz w:val="15"/>
      </w:rPr>
      <w:t>15</w:t>
    </w:r>
    <w:r w:rsidR="00E719D0" w:rsidRPr="00456877">
      <w:rPr>
        <w:rFonts w:ascii="Arial" w:hAnsi="Arial" w:cs="Arial"/>
        <w:color w:val="929292"/>
        <w:sz w:val="15"/>
      </w:rPr>
      <w:fldChar w:fldCharType="end"/>
    </w:r>
  </w:p>
  <w:p w14:paraId="36B57069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69A62F5A" w14:textId="13BA73F3" w:rsidR="00E719D0" w:rsidRDefault="005A504D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36C40CED" wp14:editId="6A4C7F3F">
              <wp:simplePos x="0" y="0"/>
              <wp:positionH relativeFrom="column">
                <wp:posOffset>6015355</wp:posOffset>
              </wp:positionH>
              <wp:positionV relativeFrom="paragraph">
                <wp:posOffset>-142876</wp:posOffset>
              </wp:positionV>
              <wp:extent cx="195580" cy="0"/>
              <wp:effectExtent l="0" t="0" r="0" b="0"/>
              <wp:wrapNone/>
              <wp:docPr id="97285255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CA51A6" id="Přímá spojnice 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309DE4E2" wp14:editId="43D1D5F1">
              <wp:simplePos x="0" y="0"/>
              <wp:positionH relativeFrom="column">
                <wp:posOffset>-381000</wp:posOffset>
              </wp:positionH>
              <wp:positionV relativeFrom="paragraph">
                <wp:posOffset>-129541</wp:posOffset>
              </wp:positionV>
              <wp:extent cx="266700" cy="0"/>
              <wp:effectExtent l="0" t="0" r="0" b="0"/>
              <wp:wrapNone/>
              <wp:docPr id="802013820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17209" id="Přímá spojnic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"/>
          </w:pict>
        </mc:Fallback>
      </mc:AlternateContent>
    </w:r>
  </w:p>
  <w:p w14:paraId="27738D4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6FFA0C1" w14:textId="77777777" w:rsidR="00E719D0" w:rsidRDefault="00E719D0" w:rsidP="00E018C2">
    <w:pPr>
      <w:pStyle w:val="Zpat"/>
      <w:spacing w:line="100" w:lineRule="exact"/>
      <w:jc w:val="right"/>
    </w:pPr>
  </w:p>
  <w:p w14:paraId="67C6DC49" w14:textId="77777777" w:rsidR="00E719D0" w:rsidRDefault="00E719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7090" w14:textId="77777777" w:rsidR="00A74B5E" w:rsidRDefault="00A74B5E">
      <w:r>
        <w:separator/>
      </w:r>
    </w:p>
  </w:footnote>
  <w:footnote w:type="continuationSeparator" w:id="0">
    <w:p w14:paraId="435BD42E" w14:textId="77777777" w:rsidR="00A74B5E" w:rsidRDefault="00A7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E63C" w14:textId="77777777" w:rsidR="00E719D0" w:rsidRPr="00C15677" w:rsidRDefault="00E719D0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167347F8" w14:textId="77777777" w:rsidR="00E719D0" w:rsidRPr="00C15677" w:rsidRDefault="00E719D0" w:rsidP="0082528F">
    <w:pPr>
      <w:pStyle w:val="Zhlav"/>
      <w:rPr>
        <w:rFonts w:ascii="Calibri" w:hAnsi="Calibri" w:cs="Calibri"/>
        <w:sz w:val="15"/>
      </w:rPr>
    </w:pPr>
  </w:p>
  <w:p w14:paraId="5F9CA319" w14:textId="1B4A9605" w:rsidR="00E719D0" w:rsidRPr="00C15677" w:rsidRDefault="005A504D" w:rsidP="00601AA1">
    <w:pPr>
      <w:pStyle w:val="Zhlav"/>
      <w:rPr>
        <w:rFonts w:ascii="Calibri" w:hAnsi="Calibri" w:cs="Calibri"/>
        <w:sz w:val="15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59776" behindDoc="0" locked="0" layoutInCell="1" allowOverlap="1" wp14:anchorId="04F76885" wp14:editId="22867531">
              <wp:simplePos x="0" y="0"/>
              <wp:positionH relativeFrom="column">
                <wp:posOffset>6208395</wp:posOffset>
              </wp:positionH>
              <wp:positionV relativeFrom="paragraph">
                <wp:posOffset>25400</wp:posOffset>
              </wp:positionV>
              <wp:extent cx="2540" cy="9810750"/>
              <wp:effectExtent l="0" t="0" r="16510" b="0"/>
              <wp:wrapNone/>
              <wp:docPr id="946907299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9810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6F14A9" id="Přímá spojnice 5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8.85pt,2pt" to="489.05pt,7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6704" behindDoc="0" locked="0" layoutInCell="1" allowOverlap="1" wp14:anchorId="634307BD" wp14:editId="0E0DA41C">
              <wp:simplePos x="0" y="0"/>
              <wp:positionH relativeFrom="column">
                <wp:posOffset>-381001</wp:posOffset>
              </wp:positionH>
              <wp:positionV relativeFrom="paragraph">
                <wp:posOffset>26035</wp:posOffset>
              </wp:positionV>
              <wp:extent cx="0" cy="9823450"/>
              <wp:effectExtent l="0" t="0" r="19050" b="6350"/>
              <wp:wrapNone/>
              <wp:docPr id="20523000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234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10F28" id="Přímá spojnice 4" o:spid="_x0000_s1026" style="position:absolute;z-index:2516567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30pt,2.05pt" to="-30pt,7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680" behindDoc="0" locked="0" layoutInCell="1" allowOverlap="1" wp14:anchorId="5D1F466D" wp14:editId="68138D2D">
              <wp:simplePos x="0" y="0"/>
              <wp:positionH relativeFrom="column">
                <wp:posOffset>-381000</wp:posOffset>
              </wp:positionH>
              <wp:positionV relativeFrom="paragraph">
                <wp:posOffset>25399</wp:posOffset>
              </wp:positionV>
              <wp:extent cx="6589395" cy="0"/>
              <wp:effectExtent l="0" t="0" r="0" b="0"/>
              <wp:wrapNone/>
              <wp:docPr id="92935512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93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14BC3B" id="Přímá spojnice 3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"/>
          </w:pict>
        </mc:Fallback>
      </mc:AlternateContent>
    </w:r>
  </w:p>
  <w:p w14:paraId="1729E428" w14:textId="77777777" w:rsidR="00E719D0" w:rsidRPr="00C15677" w:rsidRDefault="00E719D0" w:rsidP="00601AA1">
    <w:pPr>
      <w:pStyle w:val="Zhlav"/>
      <w:rPr>
        <w:rFonts w:ascii="Calibri" w:hAnsi="Calibri" w:cs="Calibri"/>
        <w:sz w:val="15"/>
      </w:rPr>
    </w:pPr>
  </w:p>
  <w:p w14:paraId="51900D83" w14:textId="77777777" w:rsidR="007D333A" w:rsidRDefault="007D333A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  <w:sz w:val="20"/>
        <w:szCs w:val="20"/>
      </w:rPr>
    </w:pPr>
    <w:r w:rsidRPr="007D333A">
      <w:rPr>
        <w:rFonts w:ascii="Calibri" w:hAnsi="Calibri" w:cs="Calibri"/>
        <w:b/>
        <w:sz w:val="20"/>
        <w:szCs w:val="20"/>
      </w:rPr>
      <w:t>Vypracování projektové dokumentace na opravu zabezpečovacích zařízení na trati Tišnov – Žďár nad Sázavou</w:t>
    </w:r>
  </w:p>
  <w:p w14:paraId="6F81B7A6" w14:textId="69856B5A" w:rsidR="00E719D0" w:rsidRPr="00A73DA5" w:rsidRDefault="00E719D0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r>
      <w:rPr>
        <w:rFonts w:ascii="Calibri" w:hAnsi="Calibri" w:cs="Calibri"/>
        <w:b/>
      </w:rPr>
      <w:t>S</w:t>
    </w:r>
    <w:r w:rsidR="00E84AB0">
      <w:rPr>
        <w:rFonts w:ascii="Calibri" w:hAnsi="Calibri" w:cs="Calibri"/>
        <w:b/>
      </w:rPr>
      <w:t>O</w:t>
    </w:r>
    <w:r w:rsidRPr="00A73DA5">
      <w:rPr>
        <w:rFonts w:ascii="Calibri" w:hAnsi="Calibri" w:cs="Calibri"/>
        <w:b/>
      </w:rPr>
      <w:t xml:space="preserve"> </w:t>
    </w:r>
    <w:r w:rsidR="007D333A">
      <w:rPr>
        <w:rFonts w:ascii="Calibri" w:hAnsi="Calibri" w:cs="Calibri"/>
        <w:b/>
      </w:rPr>
      <w:t>12</w:t>
    </w:r>
    <w:r w:rsidR="00381E77">
      <w:rPr>
        <w:rFonts w:ascii="Calibri" w:hAnsi="Calibri" w:cs="Calibri"/>
        <w:b/>
      </w:rPr>
      <w:t>-</w:t>
    </w:r>
    <w:r w:rsidR="00E84AB0">
      <w:rPr>
        <w:rFonts w:ascii="Calibri" w:hAnsi="Calibri" w:cs="Calibri"/>
        <w:b/>
      </w:rPr>
      <w:t>72-</w:t>
    </w:r>
    <w:r w:rsidR="007D333A">
      <w:rPr>
        <w:rFonts w:ascii="Calibri" w:hAnsi="Calibri" w:cs="Calibri"/>
        <w:b/>
      </w:rPr>
      <w:t>0</w:t>
    </w:r>
    <w:r w:rsidR="009067DC">
      <w:rPr>
        <w:rFonts w:ascii="Calibri" w:hAnsi="Calibri" w:cs="Calibri"/>
        <w:b/>
      </w:rPr>
      <w:t>2</w:t>
    </w:r>
    <w:r w:rsidR="005F2E4C">
      <w:rPr>
        <w:rFonts w:ascii="Calibri" w:hAnsi="Calibri" w:cs="Calibri"/>
        <w:b/>
      </w:rPr>
      <w:t xml:space="preserve"> </w:t>
    </w:r>
    <w:r w:rsidR="007D333A">
      <w:rPr>
        <w:rFonts w:ascii="Calibri" w:hAnsi="Calibri" w:cs="Calibri"/>
        <w:b/>
      </w:rPr>
      <w:t>Nové Město na Moravě</w:t>
    </w:r>
    <w:r w:rsidR="000130E1">
      <w:rPr>
        <w:rFonts w:ascii="Calibri" w:hAnsi="Calibri" w:cs="Calibri"/>
        <w:b/>
      </w:rPr>
      <w:t xml:space="preserve">, </w:t>
    </w:r>
    <w:r w:rsidR="00B66420">
      <w:rPr>
        <w:rFonts w:ascii="Calibri" w:hAnsi="Calibri" w:cs="Calibri"/>
        <w:b/>
      </w:rPr>
      <w:t xml:space="preserve">adaptace </w:t>
    </w:r>
    <w:r w:rsidR="009067DC">
      <w:rPr>
        <w:rFonts w:ascii="Calibri" w:hAnsi="Calibri" w:cs="Calibri"/>
        <w:b/>
      </w:rPr>
      <w:t xml:space="preserve">provozní </w:t>
    </w:r>
    <w:r w:rsidR="00B66420">
      <w:rPr>
        <w:rFonts w:ascii="Calibri" w:hAnsi="Calibri" w:cs="Calibri"/>
        <w:b/>
      </w:rPr>
      <w:t xml:space="preserve">budovy </w:t>
    </w:r>
  </w:p>
  <w:p w14:paraId="5E6F41F4" w14:textId="77777777" w:rsidR="00E719D0" w:rsidRPr="00C15677" w:rsidRDefault="00E719D0" w:rsidP="008A2F71">
    <w:pPr>
      <w:pStyle w:val="Zhlav"/>
      <w:ind w:firstLine="357"/>
      <w:jc w:val="right"/>
      <w:rPr>
        <w:rFonts w:ascii="Calibri" w:hAnsi="Calibri" w:cs="Calibri"/>
        <w:sz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632C428"/>
    <w:lvl w:ilvl="0">
      <w:numFmt w:val="decimal"/>
      <w:pStyle w:val="Odrkakompaktn"/>
      <w:lvlText w:val="*"/>
      <w:lvlJc w:val="left"/>
    </w:lvl>
  </w:abstractNum>
  <w:abstractNum w:abstractNumId="1" w15:restartNumberingAfterBreak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E21A2"/>
    <w:multiLevelType w:val="multilevel"/>
    <w:tmpl w:val="554CD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dpis1"/>
      <w:lvlText w:val="3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C71E7"/>
    <w:multiLevelType w:val="multilevel"/>
    <w:tmpl w:val="DC1011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319A16E6"/>
    <w:multiLevelType w:val="hybridMultilevel"/>
    <w:tmpl w:val="B492C66A"/>
    <w:lvl w:ilvl="0" w:tplc="609829F0">
      <w:start w:val="1"/>
      <w:numFmt w:val="lowerLetter"/>
      <w:pStyle w:val="abc"/>
      <w:lvlText w:val="%1)"/>
      <w:lvlJc w:val="left"/>
      <w:pPr>
        <w:ind w:left="360" w:hanging="360"/>
      </w:pPr>
      <w:rPr>
        <w:b w:val="0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6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</w:abstractNum>
  <w:abstractNum w:abstractNumId="8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91932"/>
    <w:multiLevelType w:val="hybridMultilevel"/>
    <w:tmpl w:val="DCCE62C8"/>
    <w:lvl w:ilvl="0" w:tplc="F2DA291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88857">
    <w:abstractNumId w:val="6"/>
  </w:num>
  <w:num w:numId="2" w16cid:durableId="764033425">
    <w:abstractNumId w:val="3"/>
  </w:num>
  <w:num w:numId="3" w16cid:durableId="1030103359">
    <w:abstractNumId w:val="7"/>
  </w:num>
  <w:num w:numId="4" w16cid:durableId="613560868">
    <w:abstractNumId w:val="8"/>
  </w:num>
  <w:num w:numId="5" w16cid:durableId="1199051568">
    <w:abstractNumId w:val="2"/>
  </w:num>
  <w:num w:numId="6" w16cid:durableId="506213523">
    <w:abstractNumId w:val="0"/>
    <w:lvlOverride w:ilvl="0">
      <w:lvl w:ilvl="0">
        <w:start w:val="1"/>
        <w:numFmt w:val="bullet"/>
        <w:pStyle w:val="Odrkakompaktn"/>
        <w:lvlText w:val=""/>
        <w:legacy w:legacy="1" w:legacySpace="0" w:legacyIndent="284"/>
        <w:lvlJc w:val="left"/>
        <w:pPr>
          <w:ind w:left="1985" w:hanging="284"/>
        </w:pPr>
        <w:rPr>
          <w:rFonts w:ascii="Symbol" w:hAnsi="Symbol" w:hint="default"/>
        </w:rPr>
      </w:lvl>
    </w:lvlOverride>
  </w:num>
  <w:num w:numId="7" w16cid:durableId="1876580128">
    <w:abstractNumId w:val="1"/>
  </w:num>
  <w:num w:numId="8" w16cid:durableId="596863588">
    <w:abstractNumId w:val="5"/>
  </w:num>
  <w:num w:numId="9" w16cid:durableId="1689914781">
    <w:abstractNumId w:val="9"/>
  </w:num>
  <w:num w:numId="10" w16cid:durableId="822891133">
    <w:abstractNumId w:val="4"/>
  </w:num>
  <w:num w:numId="11" w16cid:durableId="797379656">
    <w:abstractNumId w:val="2"/>
  </w:num>
  <w:num w:numId="12" w16cid:durableId="1111973269">
    <w:abstractNumId w:val="2"/>
  </w:num>
  <w:num w:numId="13" w16cid:durableId="1224370499">
    <w:abstractNumId w:val="2"/>
  </w:num>
  <w:num w:numId="14" w16cid:durableId="2087262815">
    <w:abstractNumId w:val="2"/>
  </w:num>
  <w:num w:numId="15" w16cid:durableId="72175387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6F"/>
    <w:rsid w:val="0000046D"/>
    <w:rsid w:val="00004609"/>
    <w:rsid w:val="00005389"/>
    <w:rsid w:val="0000672B"/>
    <w:rsid w:val="00011231"/>
    <w:rsid w:val="000130E1"/>
    <w:rsid w:val="00014E88"/>
    <w:rsid w:val="00017657"/>
    <w:rsid w:val="0002465D"/>
    <w:rsid w:val="00024AC0"/>
    <w:rsid w:val="00024B0A"/>
    <w:rsid w:val="00025281"/>
    <w:rsid w:val="00025CBB"/>
    <w:rsid w:val="00027A84"/>
    <w:rsid w:val="00033742"/>
    <w:rsid w:val="00034329"/>
    <w:rsid w:val="000345B9"/>
    <w:rsid w:val="0003480E"/>
    <w:rsid w:val="00036D01"/>
    <w:rsid w:val="00041CF0"/>
    <w:rsid w:val="000425D4"/>
    <w:rsid w:val="000431D7"/>
    <w:rsid w:val="00044573"/>
    <w:rsid w:val="000473E4"/>
    <w:rsid w:val="000517C9"/>
    <w:rsid w:val="00054267"/>
    <w:rsid w:val="0005452C"/>
    <w:rsid w:val="000554B6"/>
    <w:rsid w:val="000569D7"/>
    <w:rsid w:val="00056C22"/>
    <w:rsid w:val="00060826"/>
    <w:rsid w:val="00061DBD"/>
    <w:rsid w:val="0006587B"/>
    <w:rsid w:val="00065B06"/>
    <w:rsid w:val="000709CF"/>
    <w:rsid w:val="00080236"/>
    <w:rsid w:val="00081F28"/>
    <w:rsid w:val="00082A40"/>
    <w:rsid w:val="000830B1"/>
    <w:rsid w:val="000846FD"/>
    <w:rsid w:val="00084CAC"/>
    <w:rsid w:val="000863D8"/>
    <w:rsid w:val="00090989"/>
    <w:rsid w:val="000946B8"/>
    <w:rsid w:val="00094B06"/>
    <w:rsid w:val="000960A4"/>
    <w:rsid w:val="000A298D"/>
    <w:rsid w:val="000A3868"/>
    <w:rsid w:val="000A3D1C"/>
    <w:rsid w:val="000A4993"/>
    <w:rsid w:val="000A4A98"/>
    <w:rsid w:val="000A5620"/>
    <w:rsid w:val="000A7139"/>
    <w:rsid w:val="000B0017"/>
    <w:rsid w:val="000B1B1D"/>
    <w:rsid w:val="000B253C"/>
    <w:rsid w:val="000B2692"/>
    <w:rsid w:val="000B3737"/>
    <w:rsid w:val="000B5556"/>
    <w:rsid w:val="000B5FDD"/>
    <w:rsid w:val="000C3153"/>
    <w:rsid w:val="000C3ECB"/>
    <w:rsid w:val="000C3FCE"/>
    <w:rsid w:val="000C42DF"/>
    <w:rsid w:val="000C4DE0"/>
    <w:rsid w:val="000C7980"/>
    <w:rsid w:val="000D024E"/>
    <w:rsid w:val="000D0DB9"/>
    <w:rsid w:val="000D1221"/>
    <w:rsid w:val="000D5736"/>
    <w:rsid w:val="000D79FF"/>
    <w:rsid w:val="000E0B3F"/>
    <w:rsid w:val="000E2D2F"/>
    <w:rsid w:val="000E385F"/>
    <w:rsid w:val="000E76EA"/>
    <w:rsid w:val="000F1299"/>
    <w:rsid w:val="000F2583"/>
    <w:rsid w:val="00106A0F"/>
    <w:rsid w:val="001073BD"/>
    <w:rsid w:val="00111BAD"/>
    <w:rsid w:val="0011260A"/>
    <w:rsid w:val="00114E65"/>
    <w:rsid w:val="00114E83"/>
    <w:rsid w:val="00120020"/>
    <w:rsid w:val="00122A82"/>
    <w:rsid w:val="001230E8"/>
    <w:rsid w:val="00123322"/>
    <w:rsid w:val="001245C7"/>
    <w:rsid w:val="00130B7C"/>
    <w:rsid w:val="00132638"/>
    <w:rsid w:val="00133A86"/>
    <w:rsid w:val="00137881"/>
    <w:rsid w:val="00137915"/>
    <w:rsid w:val="00140974"/>
    <w:rsid w:val="00144DF5"/>
    <w:rsid w:val="001458B4"/>
    <w:rsid w:val="00145A7B"/>
    <w:rsid w:val="00147D01"/>
    <w:rsid w:val="00151639"/>
    <w:rsid w:val="0015184A"/>
    <w:rsid w:val="00151F32"/>
    <w:rsid w:val="001535A5"/>
    <w:rsid w:val="00157B8A"/>
    <w:rsid w:val="00161F81"/>
    <w:rsid w:val="0016211E"/>
    <w:rsid w:val="00162A68"/>
    <w:rsid w:val="00162D43"/>
    <w:rsid w:val="0016493C"/>
    <w:rsid w:val="00165537"/>
    <w:rsid w:val="0016687C"/>
    <w:rsid w:val="001701BE"/>
    <w:rsid w:val="00170997"/>
    <w:rsid w:val="00176142"/>
    <w:rsid w:val="00177602"/>
    <w:rsid w:val="00177E73"/>
    <w:rsid w:val="00181306"/>
    <w:rsid w:val="00182E04"/>
    <w:rsid w:val="00182E75"/>
    <w:rsid w:val="00191D82"/>
    <w:rsid w:val="00192080"/>
    <w:rsid w:val="00194079"/>
    <w:rsid w:val="0019452F"/>
    <w:rsid w:val="001A1F86"/>
    <w:rsid w:val="001A72BF"/>
    <w:rsid w:val="001B03FE"/>
    <w:rsid w:val="001B1148"/>
    <w:rsid w:val="001B18C6"/>
    <w:rsid w:val="001B18C7"/>
    <w:rsid w:val="001B2BD8"/>
    <w:rsid w:val="001B475A"/>
    <w:rsid w:val="001B5F46"/>
    <w:rsid w:val="001B6B61"/>
    <w:rsid w:val="001B77A6"/>
    <w:rsid w:val="001C12C2"/>
    <w:rsid w:val="001C4E87"/>
    <w:rsid w:val="001D009B"/>
    <w:rsid w:val="001D010A"/>
    <w:rsid w:val="001D5717"/>
    <w:rsid w:val="001D585D"/>
    <w:rsid w:val="001D6DC9"/>
    <w:rsid w:val="001D7556"/>
    <w:rsid w:val="001E0B2F"/>
    <w:rsid w:val="001F2D93"/>
    <w:rsid w:val="001F41E7"/>
    <w:rsid w:val="001F7F9D"/>
    <w:rsid w:val="002014F6"/>
    <w:rsid w:val="002021BD"/>
    <w:rsid w:val="00202691"/>
    <w:rsid w:val="002076EC"/>
    <w:rsid w:val="00210ADB"/>
    <w:rsid w:val="002110CE"/>
    <w:rsid w:val="00211F11"/>
    <w:rsid w:val="00213A56"/>
    <w:rsid w:val="00214D0C"/>
    <w:rsid w:val="00216B00"/>
    <w:rsid w:val="00220660"/>
    <w:rsid w:val="00222879"/>
    <w:rsid w:val="002245C3"/>
    <w:rsid w:val="0022581B"/>
    <w:rsid w:val="00230C2F"/>
    <w:rsid w:val="00233D4C"/>
    <w:rsid w:val="002341FF"/>
    <w:rsid w:val="00234855"/>
    <w:rsid w:val="0023609F"/>
    <w:rsid w:val="00236506"/>
    <w:rsid w:val="00237B12"/>
    <w:rsid w:val="00241249"/>
    <w:rsid w:val="00241D6A"/>
    <w:rsid w:val="002421E4"/>
    <w:rsid w:val="00242FC0"/>
    <w:rsid w:val="00243697"/>
    <w:rsid w:val="00244F91"/>
    <w:rsid w:val="00251162"/>
    <w:rsid w:val="002517DB"/>
    <w:rsid w:val="002521F6"/>
    <w:rsid w:val="002554E9"/>
    <w:rsid w:val="00255B5C"/>
    <w:rsid w:val="002562FE"/>
    <w:rsid w:val="00264FF2"/>
    <w:rsid w:val="002653E8"/>
    <w:rsid w:val="00266CC0"/>
    <w:rsid w:val="002678D0"/>
    <w:rsid w:val="00273D29"/>
    <w:rsid w:val="002828A2"/>
    <w:rsid w:val="00283C81"/>
    <w:rsid w:val="00284093"/>
    <w:rsid w:val="00285FE4"/>
    <w:rsid w:val="0029120C"/>
    <w:rsid w:val="0029184E"/>
    <w:rsid w:val="00292FDC"/>
    <w:rsid w:val="0029368F"/>
    <w:rsid w:val="00293AA5"/>
    <w:rsid w:val="0029441E"/>
    <w:rsid w:val="002945B6"/>
    <w:rsid w:val="00296F1F"/>
    <w:rsid w:val="00297367"/>
    <w:rsid w:val="00297D94"/>
    <w:rsid w:val="00297D9F"/>
    <w:rsid w:val="002A0452"/>
    <w:rsid w:val="002A1CD2"/>
    <w:rsid w:val="002A5170"/>
    <w:rsid w:val="002A5C62"/>
    <w:rsid w:val="002C0053"/>
    <w:rsid w:val="002C20C7"/>
    <w:rsid w:val="002C6333"/>
    <w:rsid w:val="002C6BD4"/>
    <w:rsid w:val="002D2885"/>
    <w:rsid w:val="002D3726"/>
    <w:rsid w:val="002D7C40"/>
    <w:rsid w:val="002E03A1"/>
    <w:rsid w:val="002E1FC5"/>
    <w:rsid w:val="002E3603"/>
    <w:rsid w:val="002E560F"/>
    <w:rsid w:val="002E65E8"/>
    <w:rsid w:val="002E719B"/>
    <w:rsid w:val="002F36F9"/>
    <w:rsid w:val="002F5452"/>
    <w:rsid w:val="002F61DF"/>
    <w:rsid w:val="002F7131"/>
    <w:rsid w:val="00301614"/>
    <w:rsid w:val="00304519"/>
    <w:rsid w:val="00304F05"/>
    <w:rsid w:val="0030553D"/>
    <w:rsid w:val="00306B98"/>
    <w:rsid w:val="0030791F"/>
    <w:rsid w:val="00307F6D"/>
    <w:rsid w:val="0031005C"/>
    <w:rsid w:val="00311A28"/>
    <w:rsid w:val="003151E5"/>
    <w:rsid w:val="00315DCA"/>
    <w:rsid w:val="00321489"/>
    <w:rsid w:val="00323ACF"/>
    <w:rsid w:val="00331099"/>
    <w:rsid w:val="00334A17"/>
    <w:rsid w:val="00336CD6"/>
    <w:rsid w:val="003414F3"/>
    <w:rsid w:val="00341601"/>
    <w:rsid w:val="003417F9"/>
    <w:rsid w:val="00342C8D"/>
    <w:rsid w:val="00347773"/>
    <w:rsid w:val="003508A5"/>
    <w:rsid w:val="003510BE"/>
    <w:rsid w:val="00355217"/>
    <w:rsid w:val="00355BB8"/>
    <w:rsid w:val="0036010B"/>
    <w:rsid w:val="00360A75"/>
    <w:rsid w:val="00361F8C"/>
    <w:rsid w:val="00362E53"/>
    <w:rsid w:val="00364449"/>
    <w:rsid w:val="00370767"/>
    <w:rsid w:val="00371374"/>
    <w:rsid w:val="00374EDE"/>
    <w:rsid w:val="0037620F"/>
    <w:rsid w:val="00377F73"/>
    <w:rsid w:val="00381201"/>
    <w:rsid w:val="00381E77"/>
    <w:rsid w:val="0038527A"/>
    <w:rsid w:val="00386011"/>
    <w:rsid w:val="00387596"/>
    <w:rsid w:val="00392E52"/>
    <w:rsid w:val="00395C9D"/>
    <w:rsid w:val="003A122A"/>
    <w:rsid w:val="003A2E29"/>
    <w:rsid w:val="003A41AA"/>
    <w:rsid w:val="003A41FE"/>
    <w:rsid w:val="003A6107"/>
    <w:rsid w:val="003A6B44"/>
    <w:rsid w:val="003B3D72"/>
    <w:rsid w:val="003B471A"/>
    <w:rsid w:val="003C13BF"/>
    <w:rsid w:val="003C327D"/>
    <w:rsid w:val="003C3E9E"/>
    <w:rsid w:val="003C5B11"/>
    <w:rsid w:val="003C6245"/>
    <w:rsid w:val="003C6880"/>
    <w:rsid w:val="003C793A"/>
    <w:rsid w:val="003D2952"/>
    <w:rsid w:val="003D33DC"/>
    <w:rsid w:val="003E0024"/>
    <w:rsid w:val="003E1C64"/>
    <w:rsid w:val="003E24DA"/>
    <w:rsid w:val="003E2BC0"/>
    <w:rsid w:val="003E541C"/>
    <w:rsid w:val="003E5C6C"/>
    <w:rsid w:val="003E5FD8"/>
    <w:rsid w:val="003F0598"/>
    <w:rsid w:val="003F34FD"/>
    <w:rsid w:val="003F38B7"/>
    <w:rsid w:val="003F46E2"/>
    <w:rsid w:val="003F4A75"/>
    <w:rsid w:val="003F73EE"/>
    <w:rsid w:val="003F7E03"/>
    <w:rsid w:val="003F7EFE"/>
    <w:rsid w:val="004033C1"/>
    <w:rsid w:val="0040489B"/>
    <w:rsid w:val="0040490F"/>
    <w:rsid w:val="00404D23"/>
    <w:rsid w:val="0040562F"/>
    <w:rsid w:val="0041073D"/>
    <w:rsid w:val="0041181D"/>
    <w:rsid w:val="00412DFC"/>
    <w:rsid w:val="00415764"/>
    <w:rsid w:val="004168D5"/>
    <w:rsid w:val="00417AF2"/>
    <w:rsid w:val="00417FEC"/>
    <w:rsid w:val="00420001"/>
    <w:rsid w:val="00420B41"/>
    <w:rsid w:val="00422468"/>
    <w:rsid w:val="004255D2"/>
    <w:rsid w:val="004268EE"/>
    <w:rsid w:val="00432D6A"/>
    <w:rsid w:val="00433A5D"/>
    <w:rsid w:val="00436AED"/>
    <w:rsid w:val="00437469"/>
    <w:rsid w:val="00437F29"/>
    <w:rsid w:val="00440711"/>
    <w:rsid w:val="004445D8"/>
    <w:rsid w:val="00447F28"/>
    <w:rsid w:val="00450CC7"/>
    <w:rsid w:val="00450FD6"/>
    <w:rsid w:val="0045158D"/>
    <w:rsid w:val="004516E4"/>
    <w:rsid w:val="00454676"/>
    <w:rsid w:val="00455AF9"/>
    <w:rsid w:val="00456877"/>
    <w:rsid w:val="00461617"/>
    <w:rsid w:val="00461BB4"/>
    <w:rsid w:val="00463B51"/>
    <w:rsid w:val="004644E0"/>
    <w:rsid w:val="00465AA8"/>
    <w:rsid w:val="00465BB5"/>
    <w:rsid w:val="0046637D"/>
    <w:rsid w:val="0046697C"/>
    <w:rsid w:val="004704D0"/>
    <w:rsid w:val="00470904"/>
    <w:rsid w:val="0047365B"/>
    <w:rsid w:val="00473C63"/>
    <w:rsid w:val="00475610"/>
    <w:rsid w:val="00477820"/>
    <w:rsid w:val="004779D3"/>
    <w:rsid w:val="0048052F"/>
    <w:rsid w:val="00480FFC"/>
    <w:rsid w:val="004815DE"/>
    <w:rsid w:val="004822BA"/>
    <w:rsid w:val="0048426E"/>
    <w:rsid w:val="004845F2"/>
    <w:rsid w:val="004847B8"/>
    <w:rsid w:val="00484FB8"/>
    <w:rsid w:val="00486F31"/>
    <w:rsid w:val="004872B0"/>
    <w:rsid w:val="004966AA"/>
    <w:rsid w:val="004968C6"/>
    <w:rsid w:val="00497EA1"/>
    <w:rsid w:val="004A6DB3"/>
    <w:rsid w:val="004B1ECB"/>
    <w:rsid w:val="004B25AF"/>
    <w:rsid w:val="004B2C5D"/>
    <w:rsid w:val="004B39E2"/>
    <w:rsid w:val="004B7D22"/>
    <w:rsid w:val="004C2AA6"/>
    <w:rsid w:val="004C481D"/>
    <w:rsid w:val="004C650F"/>
    <w:rsid w:val="004C6C7B"/>
    <w:rsid w:val="004C7930"/>
    <w:rsid w:val="004D08B5"/>
    <w:rsid w:val="004D3636"/>
    <w:rsid w:val="004D4C73"/>
    <w:rsid w:val="004D77B6"/>
    <w:rsid w:val="004D7A85"/>
    <w:rsid w:val="004E2854"/>
    <w:rsid w:val="004E5469"/>
    <w:rsid w:val="004E785B"/>
    <w:rsid w:val="004F125D"/>
    <w:rsid w:val="004F305C"/>
    <w:rsid w:val="004F48C5"/>
    <w:rsid w:val="004F5A5F"/>
    <w:rsid w:val="005019B5"/>
    <w:rsid w:val="00501A4A"/>
    <w:rsid w:val="00502BD9"/>
    <w:rsid w:val="0050442B"/>
    <w:rsid w:val="005051CC"/>
    <w:rsid w:val="00510286"/>
    <w:rsid w:val="00511BB9"/>
    <w:rsid w:val="00512094"/>
    <w:rsid w:val="00514539"/>
    <w:rsid w:val="005178BC"/>
    <w:rsid w:val="00521597"/>
    <w:rsid w:val="00523951"/>
    <w:rsid w:val="005239EB"/>
    <w:rsid w:val="0052412F"/>
    <w:rsid w:val="00524AB3"/>
    <w:rsid w:val="00532E3A"/>
    <w:rsid w:val="00532EE4"/>
    <w:rsid w:val="0053497A"/>
    <w:rsid w:val="00535815"/>
    <w:rsid w:val="00540077"/>
    <w:rsid w:val="00541384"/>
    <w:rsid w:val="005428CB"/>
    <w:rsid w:val="005509CE"/>
    <w:rsid w:val="00551779"/>
    <w:rsid w:val="00551A71"/>
    <w:rsid w:val="0055399E"/>
    <w:rsid w:val="0055475F"/>
    <w:rsid w:val="00581622"/>
    <w:rsid w:val="00586279"/>
    <w:rsid w:val="00594660"/>
    <w:rsid w:val="005962FF"/>
    <w:rsid w:val="005966B1"/>
    <w:rsid w:val="00597AC4"/>
    <w:rsid w:val="005A09E6"/>
    <w:rsid w:val="005A2246"/>
    <w:rsid w:val="005A421B"/>
    <w:rsid w:val="005A504D"/>
    <w:rsid w:val="005A5D45"/>
    <w:rsid w:val="005A6689"/>
    <w:rsid w:val="005A6F7E"/>
    <w:rsid w:val="005B0471"/>
    <w:rsid w:val="005B326E"/>
    <w:rsid w:val="005B3AD7"/>
    <w:rsid w:val="005B42E8"/>
    <w:rsid w:val="005B52EC"/>
    <w:rsid w:val="005B5D4C"/>
    <w:rsid w:val="005B6401"/>
    <w:rsid w:val="005B65DE"/>
    <w:rsid w:val="005C20E0"/>
    <w:rsid w:val="005C27B6"/>
    <w:rsid w:val="005C3458"/>
    <w:rsid w:val="005C3B70"/>
    <w:rsid w:val="005C55E6"/>
    <w:rsid w:val="005D02B6"/>
    <w:rsid w:val="005D02D2"/>
    <w:rsid w:val="005D41B4"/>
    <w:rsid w:val="005D527C"/>
    <w:rsid w:val="005D5F9A"/>
    <w:rsid w:val="005E11BD"/>
    <w:rsid w:val="005E196E"/>
    <w:rsid w:val="005E2759"/>
    <w:rsid w:val="005E299A"/>
    <w:rsid w:val="005E37D7"/>
    <w:rsid w:val="005E58EC"/>
    <w:rsid w:val="005E658C"/>
    <w:rsid w:val="005E6F91"/>
    <w:rsid w:val="005E73FE"/>
    <w:rsid w:val="005E7DB3"/>
    <w:rsid w:val="005F0F7C"/>
    <w:rsid w:val="005F2CD0"/>
    <w:rsid w:val="005F2E4C"/>
    <w:rsid w:val="005F3943"/>
    <w:rsid w:val="005F4BE5"/>
    <w:rsid w:val="005F63BC"/>
    <w:rsid w:val="00601AA1"/>
    <w:rsid w:val="00607432"/>
    <w:rsid w:val="0061038E"/>
    <w:rsid w:val="00612B98"/>
    <w:rsid w:val="006141A1"/>
    <w:rsid w:val="00614627"/>
    <w:rsid w:val="0061599C"/>
    <w:rsid w:val="00616420"/>
    <w:rsid w:val="006167C1"/>
    <w:rsid w:val="00617347"/>
    <w:rsid w:val="0062089B"/>
    <w:rsid w:val="0062338E"/>
    <w:rsid w:val="00624B57"/>
    <w:rsid w:val="00631379"/>
    <w:rsid w:val="00631D96"/>
    <w:rsid w:val="00632208"/>
    <w:rsid w:val="0063338A"/>
    <w:rsid w:val="00633490"/>
    <w:rsid w:val="006340E9"/>
    <w:rsid w:val="0063494A"/>
    <w:rsid w:val="00634D50"/>
    <w:rsid w:val="00635494"/>
    <w:rsid w:val="00635770"/>
    <w:rsid w:val="006407B0"/>
    <w:rsid w:val="00641659"/>
    <w:rsid w:val="006443F7"/>
    <w:rsid w:val="00644E4D"/>
    <w:rsid w:val="006461C5"/>
    <w:rsid w:val="006463C3"/>
    <w:rsid w:val="0065073C"/>
    <w:rsid w:val="00653AF7"/>
    <w:rsid w:val="00654738"/>
    <w:rsid w:val="00660156"/>
    <w:rsid w:val="006616AF"/>
    <w:rsid w:val="00670E8E"/>
    <w:rsid w:val="006719FA"/>
    <w:rsid w:val="0067222F"/>
    <w:rsid w:val="006735C6"/>
    <w:rsid w:val="0067388B"/>
    <w:rsid w:val="00673BEE"/>
    <w:rsid w:val="00674BE3"/>
    <w:rsid w:val="006758F1"/>
    <w:rsid w:val="00675F31"/>
    <w:rsid w:val="00676C05"/>
    <w:rsid w:val="00677FD4"/>
    <w:rsid w:val="00684D17"/>
    <w:rsid w:val="006860CF"/>
    <w:rsid w:val="00686E23"/>
    <w:rsid w:val="00687218"/>
    <w:rsid w:val="0069443E"/>
    <w:rsid w:val="00696EE6"/>
    <w:rsid w:val="006A2967"/>
    <w:rsid w:val="006A2BE3"/>
    <w:rsid w:val="006A33DB"/>
    <w:rsid w:val="006A3E50"/>
    <w:rsid w:val="006A4B3D"/>
    <w:rsid w:val="006A7A1F"/>
    <w:rsid w:val="006A7D4B"/>
    <w:rsid w:val="006B0C92"/>
    <w:rsid w:val="006B0D13"/>
    <w:rsid w:val="006B1A32"/>
    <w:rsid w:val="006B30F0"/>
    <w:rsid w:val="006B5BAF"/>
    <w:rsid w:val="006B63FF"/>
    <w:rsid w:val="006B696F"/>
    <w:rsid w:val="006B73B1"/>
    <w:rsid w:val="006C14A2"/>
    <w:rsid w:val="006C16B3"/>
    <w:rsid w:val="006C1F55"/>
    <w:rsid w:val="006C3553"/>
    <w:rsid w:val="006C3767"/>
    <w:rsid w:val="006C4634"/>
    <w:rsid w:val="006C5A95"/>
    <w:rsid w:val="006C6E73"/>
    <w:rsid w:val="006D017C"/>
    <w:rsid w:val="006D01A6"/>
    <w:rsid w:val="006D2353"/>
    <w:rsid w:val="006D57AF"/>
    <w:rsid w:val="006D7858"/>
    <w:rsid w:val="006E0768"/>
    <w:rsid w:val="006E0914"/>
    <w:rsid w:val="006E3A9C"/>
    <w:rsid w:val="006E425A"/>
    <w:rsid w:val="006E53F5"/>
    <w:rsid w:val="006E6372"/>
    <w:rsid w:val="006E6838"/>
    <w:rsid w:val="006E6D0E"/>
    <w:rsid w:val="006F1AA3"/>
    <w:rsid w:val="006F2119"/>
    <w:rsid w:val="006F4B11"/>
    <w:rsid w:val="006F53B3"/>
    <w:rsid w:val="00705C49"/>
    <w:rsid w:val="00706109"/>
    <w:rsid w:val="007101A8"/>
    <w:rsid w:val="00714495"/>
    <w:rsid w:val="007207B6"/>
    <w:rsid w:val="00722059"/>
    <w:rsid w:val="007230FB"/>
    <w:rsid w:val="00723390"/>
    <w:rsid w:val="007256AE"/>
    <w:rsid w:val="00732324"/>
    <w:rsid w:val="0073394A"/>
    <w:rsid w:val="00737CD8"/>
    <w:rsid w:val="00740354"/>
    <w:rsid w:val="0074330E"/>
    <w:rsid w:val="00744FC5"/>
    <w:rsid w:val="00747A59"/>
    <w:rsid w:val="007500E6"/>
    <w:rsid w:val="007547DB"/>
    <w:rsid w:val="00754865"/>
    <w:rsid w:val="00756CD7"/>
    <w:rsid w:val="007574B6"/>
    <w:rsid w:val="0076048A"/>
    <w:rsid w:val="00760898"/>
    <w:rsid w:val="007663B2"/>
    <w:rsid w:val="00766BAC"/>
    <w:rsid w:val="00767586"/>
    <w:rsid w:val="0076799F"/>
    <w:rsid w:val="00767BFB"/>
    <w:rsid w:val="00770B21"/>
    <w:rsid w:val="00770B35"/>
    <w:rsid w:val="00771D05"/>
    <w:rsid w:val="007722EA"/>
    <w:rsid w:val="007800AC"/>
    <w:rsid w:val="0078011B"/>
    <w:rsid w:val="00780AD7"/>
    <w:rsid w:val="00782CE8"/>
    <w:rsid w:val="00786F8D"/>
    <w:rsid w:val="00790EA5"/>
    <w:rsid w:val="007917D7"/>
    <w:rsid w:val="007927FA"/>
    <w:rsid w:val="00792ABC"/>
    <w:rsid w:val="007A0DD0"/>
    <w:rsid w:val="007A3CE3"/>
    <w:rsid w:val="007A43BD"/>
    <w:rsid w:val="007A4A6E"/>
    <w:rsid w:val="007A7364"/>
    <w:rsid w:val="007B3FE4"/>
    <w:rsid w:val="007B45E9"/>
    <w:rsid w:val="007B5503"/>
    <w:rsid w:val="007B653E"/>
    <w:rsid w:val="007C0C84"/>
    <w:rsid w:val="007C34B5"/>
    <w:rsid w:val="007C410F"/>
    <w:rsid w:val="007C606C"/>
    <w:rsid w:val="007C70B7"/>
    <w:rsid w:val="007D1492"/>
    <w:rsid w:val="007D27E9"/>
    <w:rsid w:val="007D29A7"/>
    <w:rsid w:val="007D333A"/>
    <w:rsid w:val="007D4271"/>
    <w:rsid w:val="007D5543"/>
    <w:rsid w:val="007D6011"/>
    <w:rsid w:val="007D7198"/>
    <w:rsid w:val="007E03F7"/>
    <w:rsid w:val="007E0E19"/>
    <w:rsid w:val="007E197B"/>
    <w:rsid w:val="007E274C"/>
    <w:rsid w:val="007E3050"/>
    <w:rsid w:val="007E4E5A"/>
    <w:rsid w:val="007E5A6B"/>
    <w:rsid w:val="007E6007"/>
    <w:rsid w:val="007F2C39"/>
    <w:rsid w:val="007F3801"/>
    <w:rsid w:val="007F3ED6"/>
    <w:rsid w:val="00801820"/>
    <w:rsid w:val="008021B9"/>
    <w:rsid w:val="0080456C"/>
    <w:rsid w:val="0081126E"/>
    <w:rsid w:val="00811B0A"/>
    <w:rsid w:val="008128A7"/>
    <w:rsid w:val="00813B08"/>
    <w:rsid w:val="008141DD"/>
    <w:rsid w:val="0081634C"/>
    <w:rsid w:val="00824D78"/>
    <w:rsid w:val="0082528F"/>
    <w:rsid w:val="00825A9A"/>
    <w:rsid w:val="00826A9B"/>
    <w:rsid w:val="008279F4"/>
    <w:rsid w:val="00827A20"/>
    <w:rsid w:val="00830175"/>
    <w:rsid w:val="0083086B"/>
    <w:rsid w:val="00831A43"/>
    <w:rsid w:val="00832391"/>
    <w:rsid w:val="00832D5A"/>
    <w:rsid w:val="00836DE6"/>
    <w:rsid w:val="00841433"/>
    <w:rsid w:val="008416DB"/>
    <w:rsid w:val="008425C7"/>
    <w:rsid w:val="0084290D"/>
    <w:rsid w:val="008430A4"/>
    <w:rsid w:val="00844438"/>
    <w:rsid w:val="00844D49"/>
    <w:rsid w:val="008458D4"/>
    <w:rsid w:val="008464ED"/>
    <w:rsid w:val="008466B8"/>
    <w:rsid w:val="008466E1"/>
    <w:rsid w:val="008467F0"/>
    <w:rsid w:val="00851D8E"/>
    <w:rsid w:val="00853856"/>
    <w:rsid w:val="00856CD3"/>
    <w:rsid w:val="00857172"/>
    <w:rsid w:val="00860004"/>
    <w:rsid w:val="00860917"/>
    <w:rsid w:val="00860DAC"/>
    <w:rsid w:val="0086111B"/>
    <w:rsid w:val="00863824"/>
    <w:rsid w:val="00865DA4"/>
    <w:rsid w:val="008677CF"/>
    <w:rsid w:val="00867B96"/>
    <w:rsid w:val="00867D3C"/>
    <w:rsid w:val="00875052"/>
    <w:rsid w:val="00877BFD"/>
    <w:rsid w:val="008800F1"/>
    <w:rsid w:val="00880624"/>
    <w:rsid w:val="00880F91"/>
    <w:rsid w:val="00881A08"/>
    <w:rsid w:val="00882E0F"/>
    <w:rsid w:val="00883301"/>
    <w:rsid w:val="00884A89"/>
    <w:rsid w:val="00885B66"/>
    <w:rsid w:val="00886A5E"/>
    <w:rsid w:val="008952AE"/>
    <w:rsid w:val="008A1C26"/>
    <w:rsid w:val="008A2F71"/>
    <w:rsid w:val="008A55FC"/>
    <w:rsid w:val="008A64C1"/>
    <w:rsid w:val="008B0B7D"/>
    <w:rsid w:val="008B519D"/>
    <w:rsid w:val="008B65A4"/>
    <w:rsid w:val="008C0BAC"/>
    <w:rsid w:val="008C1E1E"/>
    <w:rsid w:val="008C55AD"/>
    <w:rsid w:val="008C5D98"/>
    <w:rsid w:val="008D08F5"/>
    <w:rsid w:val="008D19E0"/>
    <w:rsid w:val="008D5A8F"/>
    <w:rsid w:val="008D7958"/>
    <w:rsid w:val="008E3563"/>
    <w:rsid w:val="008E5A0B"/>
    <w:rsid w:val="008E608C"/>
    <w:rsid w:val="008E6916"/>
    <w:rsid w:val="008E7224"/>
    <w:rsid w:val="008F2621"/>
    <w:rsid w:val="008F567B"/>
    <w:rsid w:val="009010E1"/>
    <w:rsid w:val="00903C82"/>
    <w:rsid w:val="00903F36"/>
    <w:rsid w:val="0090478E"/>
    <w:rsid w:val="009067DC"/>
    <w:rsid w:val="00907265"/>
    <w:rsid w:val="00910205"/>
    <w:rsid w:val="0091209F"/>
    <w:rsid w:val="00913989"/>
    <w:rsid w:val="00916009"/>
    <w:rsid w:val="009164A8"/>
    <w:rsid w:val="00917636"/>
    <w:rsid w:val="009228AE"/>
    <w:rsid w:val="00923BD5"/>
    <w:rsid w:val="00926582"/>
    <w:rsid w:val="00927E12"/>
    <w:rsid w:val="00932F8D"/>
    <w:rsid w:val="00933066"/>
    <w:rsid w:val="0093720C"/>
    <w:rsid w:val="00937509"/>
    <w:rsid w:val="009403E9"/>
    <w:rsid w:val="00940B18"/>
    <w:rsid w:val="009464D4"/>
    <w:rsid w:val="009465FE"/>
    <w:rsid w:val="00950227"/>
    <w:rsid w:val="009502D1"/>
    <w:rsid w:val="0095222E"/>
    <w:rsid w:val="009555CF"/>
    <w:rsid w:val="00955BB6"/>
    <w:rsid w:val="0096514A"/>
    <w:rsid w:val="009658E6"/>
    <w:rsid w:val="00965CB7"/>
    <w:rsid w:val="009663DA"/>
    <w:rsid w:val="009673F9"/>
    <w:rsid w:val="0096768F"/>
    <w:rsid w:val="00967CF7"/>
    <w:rsid w:val="00972646"/>
    <w:rsid w:val="00972A3C"/>
    <w:rsid w:val="0097467C"/>
    <w:rsid w:val="00975392"/>
    <w:rsid w:val="009757F9"/>
    <w:rsid w:val="009775F8"/>
    <w:rsid w:val="009826F6"/>
    <w:rsid w:val="009829C0"/>
    <w:rsid w:val="00986760"/>
    <w:rsid w:val="00986A64"/>
    <w:rsid w:val="009909C1"/>
    <w:rsid w:val="00993151"/>
    <w:rsid w:val="00994159"/>
    <w:rsid w:val="00996BD5"/>
    <w:rsid w:val="009A130E"/>
    <w:rsid w:val="009A19EE"/>
    <w:rsid w:val="009A2B93"/>
    <w:rsid w:val="009A3593"/>
    <w:rsid w:val="009A4A0F"/>
    <w:rsid w:val="009B464A"/>
    <w:rsid w:val="009B6F84"/>
    <w:rsid w:val="009B72BF"/>
    <w:rsid w:val="009C5380"/>
    <w:rsid w:val="009C6A5B"/>
    <w:rsid w:val="009C75CE"/>
    <w:rsid w:val="009C7D45"/>
    <w:rsid w:val="009C7DCC"/>
    <w:rsid w:val="009D1171"/>
    <w:rsid w:val="009D16DD"/>
    <w:rsid w:val="009D45DC"/>
    <w:rsid w:val="009D4E10"/>
    <w:rsid w:val="009D5517"/>
    <w:rsid w:val="009D58CF"/>
    <w:rsid w:val="009D5C04"/>
    <w:rsid w:val="009D69E0"/>
    <w:rsid w:val="009E2952"/>
    <w:rsid w:val="009E3A95"/>
    <w:rsid w:val="009E638B"/>
    <w:rsid w:val="009F2234"/>
    <w:rsid w:val="009F4898"/>
    <w:rsid w:val="009F6F5D"/>
    <w:rsid w:val="009F77BD"/>
    <w:rsid w:val="00A01E8B"/>
    <w:rsid w:val="00A03B4F"/>
    <w:rsid w:val="00A0544A"/>
    <w:rsid w:val="00A05D33"/>
    <w:rsid w:val="00A2193E"/>
    <w:rsid w:val="00A219E6"/>
    <w:rsid w:val="00A23846"/>
    <w:rsid w:val="00A265F6"/>
    <w:rsid w:val="00A27A41"/>
    <w:rsid w:val="00A31C41"/>
    <w:rsid w:val="00A334CA"/>
    <w:rsid w:val="00A3379C"/>
    <w:rsid w:val="00A373C1"/>
    <w:rsid w:val="00A37702"/>
    <w:rsid w:val="00A37E37"/>
    <w:rsid w:val="00A4262C"/>
    <w:rsid w:val="00A45536"/>
    <w:rsid w:val="00A45F68"/>
    <w:rsid w:val="00A47E96"/>
    <w:rsid w:val="00A521FB"/>
    <w:rsid w:val="00A53801"/>
    <w:rsid w:val="00A54817"/>
    <w:rsid w:val="00A570DB"/>
    <w:rsid w:val="00A57F59"/>
    <w:rsid w:val="00A64A0D"/>
    <w:rsid w:val="00A67724"/>
    <w:rsid w:val="00A70CFE"/>
    <w:rsid w:val="00A73DA5"/>
    <w:rsid w:val="00A74B5E"/>
    <w:rsid w:val="00A765E7"/>
    <w:rsid w:val="00A83A84"/>
    <w:rsid w:val="00A83E91"/>
    <w:rsid w:val="00A87DFF"/>
    <w:rsid w:val="00A92349"/>
    <w:rsid w:val="00A9245D"/>
    <w:rsid w:val="00A967A3"/>
    <w:rsid w:val="00A96CEA"/>
    <w:rsid w:val="00AA2580"/>
    <w:rsid w:val="00AA48E4"/>
    <w:rsid w:val="00AA7EA1"/>
    <w:rsid w:val="00AB50FD"/>
    <w:rsid w:val="00AB5162"/>
    <w:rsid w:val="00AB5631"/>
    <w:rsid w:val="00AC1AB0"/>
    <w:rsid w:val="00AC2FEC"/>
    <w:rsid w:val="00AC30AD"/>
    <w:rsid w:val="00AC62B1"/>
    <w:rsid w:val="00AC7125"/>
    <w:rsid w:val="00AD2A2E"/>
    <w:rsid w:val="00AD2F4B"/>
    <w:rsid w:val="00AD3833"/>
    <w:rsid w:val="00AD50E0"/>
    <w:rsid w:val="00AD5C04"/>
    <w:rsid w:val="00AD65DA"/>
    <w:rsid w:val="00AE03E4"/>
    <w:rsid w:val="00AE1B6C"/>
    <w:rsid w:val="00AE37F7"/>
    <w:rsid w:val="00AE5419"/>
    <w:rsid w:val="00AE5CCE"/>
    <w:rsid w:val="00AF6F05"/>
    <w:rsid w:val="00B00722"/>
    <w:rsid w:val="00B0202E"/>
    <w:rsid w:val="00B10BCF"/>
    <w:rsid w:val="00B11790"/>
    <w:rsid w:val="00B12DCC"/>
    <w:rsid w:val="00B14EBB"/>
    <w:rsid w:val="00B1528E"/>
    <w:rsid w:val="00B20E42"/>
    <w:rsid w:val="00B21EBC"/>
    <w:rsid w:val="00B21F79"/>
    <w:rsid w:val="00B24921"/>
    <w:rsid w:val="00B311F7"/>
    <w:rsid w:val="00B31D2F"/>
    <w:rsid w:val="00B32BAC"/>
    <w:rsid w:val="00B32D59"/>
    <w:rsid w:val="00B35897"/>
    <w:rsid w:val="00B35902"/>
    <w:rsid w:val="00B4141C"/>
    <w:rsid w:val="00B4284C"/>
    <w:rsid w:val="00B42CE8"/>
    <w:rsid w:val="00B45635"/>
    <w:rsid w:val="00B45653"/>
    <w:rsid w:val="00B45732"/>
    <w:rsid w:val="00B45CC6"/>
    <w:rsid w:val="00B46DED"/>
    <w:rsid w:val="00B47DCA"/>
    <w:rsid w:val="00B51692"/>
    <w:rsid w:val="00B51DB3"/>
    <w:rsid w:val="00B53540"/>
    <w:rsid w:val="00B53E91"/>
    <w:rsid w:val="00B54DB6"/>
    <w:rsid w:val="00B56A28"/>
    <w:rsid w:val="00B6012E"/>
    <w:rsid w:val="00B6437C"/>
    <w:rsid w:val="00B66420"/>
    <w:rsid w:val="00B718E9"/>
    <w:rsid w:val="00B75193"/>
    <w:rsid w:val="00B76A34"/>
    <w:rsid w:val="00B812A6"/>
    <w:rsid w:val="00B8186A"/>
    <w:rsid w:val="00B838A6"/>
    <w:rsid w:val="00B920AB"/>
    <w:rsid w:val="00B93821"/>
    <w:rsid w:val="00B94B9B"/>
    <w:rsid w:val="00B94C12"/>
    <w:rsid w:val="00B96203"/>
    <w:rsid w:val="00B96BE7"/>
    <w:rsid w:val="00BA510B"/>
    <w:rsid w:val="00BA7990"/>
    <w:rsid w:val="00BB0A67"/>
    <w:rsid w:val="00BB2E6F"/>
    <w:rsid w:val="00BB70D0"/>
    <w:rsid w:val="00BC201C"/>
    <w:rsid w:val="00BC2ED6"/>
    <w:rsid w:val="00BC3E4A"/>
    <w:rsid w:val="00BC3E61"/>
    <w:rsid w:val="00BC4349"/>
    <w:rsid w:val="00BC7F2A"/>
    <w:rsid w:val="00BD5547"/>
    <w:rsid w:val="00BE0873"/>
    <w:rsid w:val="00BE18B1"/>
    <w:rsid w:val="00BE20E0"/>
    <w:rsid w:val="00BE4E8F"/>
    <w:rsid w:val="00BE5C05"/>
    <w:rsid w:val="00BE5C19"/>
    <w:rsid w:val="00BE6012"/>
    <w:rsid w:val="00BE7B83"/>
    <w:rsid w:val="00BF193B"/>
    <w:rsid w:val="00BF3DF4"/>
    <w:rsid w:val="00BF7804"/>
    <w:rsid w:val="00C01E66"/>
    <w:rsid w:val="00C03035"/>
    <w:rsid w:val="00C03554"/>
    <w:rsid w:val="00C0378E"/>
    <w:rsid w:val="00C04BD7"/>
    <w:rsid w:val="00C070A7"/>
    <w:rsid w:val="00C10458"/>
    <w:rsid w:val="00C10F3E"/>
    <w:rsid w:val="00C121DC"/>
    <w:rsid w:val="00C15677"/>
    <w:rsid w:val="00C23276"/>
    <w:rsid w:val="00C301B5"/>
    <w:rsid w:val="00C302E7"/>
    <w:rsid w:val="00C311C3"/>
    <w:rsid w:val="00C358FD"/>
    <w:rsid w:val="00C40D9C"/>
    <w:rsid w:val="00C411EB"/>
    <w:rsid w:val="00C438B7"/>
    <w:rsid w:val="00C44118"/>
    <w:rsid w:val="00C441AB"/>
    <w:rsid w:val="00C44C4A"/>
    <w:rsid w:val="00C45746"/>
    <w:rsid w:val="00C45B2E"/>
    <w:rsid w:val="00C467FC"/>
    <w:rsid w:val="00C515FC"/>
    <w:rsid w:val="00C51C0B"/>
    <w:rsid w:val="00C528D4"/>
    <w:rsid w:val="00C5481E"/>
    <w:rsid w:val="00C55E4F"/>
    <w:rsid w:val="00C633F9"/>
    <w:rsid w:val="00C6616B"/>
    <w:rsid w:val="00C67127"/>
    <w:rsid w:val="00C71D9B"/>
    <w:rsid w:val="00C7561E"/>
    <w:rsid w:val="00C7677C"/>
    <w:rsid w:val="00C76A37"/>
    <w:rsid w:val="00C81936"/>
    <w:rsid w:val="00C87705"/>
    <w:rsid w:val="00C927AF"/>
    <w:rsid w:val="00CA080A"/>
    <w:rsid w:val="00CA0F37"/>
    <w:rsid w:val="00CA1142"/>
    <w:rsid w:val="00CA15B2"/>
    <w:rsid w:val="00CA63A4"/>
    <w:rsid w:val="00CA6A36"/>
    <w:rsid w:val="00CB0272"/>
    <w:rsid w:val="00CB3482"/>
    <w:rsid w:val="00CB37CD"/>
    <w:rsid w:val="00CB5484"/>
    <w:rsid w:val="00CC10B6"/>
    <w:rsid w:val="00CC2809"/>
    <w:rsid w:val="00CC6D40"/>
    <w:rsid w:val="00CC73C1"/>
    <w:rsid w:val="00CD1095"/>
    <w:rsid w:val="00CD2BB7"/>
    <w:rsid w:val="00CD3638"/>
    <w:rsid w:val="00CD3EE5"/>
    <w:rsid w:val="00CD45D9"/>
    <w:rsid w:val="00CD72EB"/>
    <w:rsid w:val="00CE0057"/>
    <w:rsid w:val="00CE016E"/>
    <w:rsid w:val="00CE0A37"/>
    <w:rsid w:val="00CE119A"/>
    <w:rsid w:val="00CE28A2"/>
    <w:rsid w:val="00CE3167"/>
    <w:rsid w:val="00CE5CB3"/>
    <w:rsid w:val="00CE5E37"/>
    <w:rsid w:val="00CF1E83"/>
    <w:rsid w:val="00CF3F90"/>
    <w:rsid w:val="00CF65F2"/>
    <w:rsid w:val="00CF75D1"/>
    <w:rsid w:val="00D00E16"/>
    <w:rsid w:val="00D0119C"/>
    <w:rsid w:val="00D04DD9"/>
    <w:rsid w:val="00D04FC8"/>
    <w:rsid w:val="00D05222"/>
    <w:rsid w:val="00D06918"/>
    <w:rsid w:val="00D10F14"/>
    <w:rsid w:val="00D11BDA"/>
    <w:rsid w:val="00D13893"/>
    <w:rsid w:val="00D17630"/>
    <w:rsid w:val="00D2103F"/>
    <w:rsid w:val="00D2205A"/>
    <w:rsid w:val="00D2388B"/>
    <w:rsid w:val="00D268B7"/>
    <w:rsid w:val="00D27852"/>
    <w:rsid w:val="00D309BB"/>
    <w:rsid w:val="00D322D9"/>
    <w:rsid w:val="00D351F3"/>
    <w:rsid w:val="00D3595F"/>
    <w:rsid w:val="00D3608B"/>
    <w:rsid w:val="00D363E4"/>
    <w:rsid w:val="00D3716E"/>
    <w:rsid w:val="00D40214"/>
    <w:rsid w:val="00D40CCE"/>
    <w:rsid w:val="00D42458"/>
    <w:rsid w:val="00D4380D"/>
    <w:rsid w:val="00D450F4"/>
    <w:rsid w:val="00D47269"/>
    <w:rsid w:val="00D5138F"/>
    <w:rsid w:val="00D5144C"/>
    <w:rsid w:val="00D515F7"/>
    <w:rsid w:val="00D527E4"/>
    <w:rsid w:val="00D52ACB"/>
    <w:rsid w:val="00D530B0"/>
    <w:rsid w:val="00D53235"/>
    <w:rsid w:val="00D56CD7"/>
    <w:rsid w:val="00D577B4"/>
    <w:rsid w:val="00D57E40"/>
    <w:rsid w:val="00D61E91"/>
    <w:rsid w:val="00D61F33"/>
    <w:rsid w:val="00D63697"/>
    <w:rsid w:val="00D63F80"/>
    <w:rsid w:val="00D66EF5"/>
    <w:rsid w:val="00D6715D"/>
    <w:rsid w:val="00D67EA0"/>
    <w:rsid w:val="00D67F27"/>
    <w:rsid w:val="00D70B7D"/>
    <w:rsid w:val="00D71572"/>
    <w:rsid w:val="00D72872"/>
    <w:rsid w:val="00D74817"/>
    <w:rsid w:val="00D7586B"/>
    <w:rsid w:val="00D76FB4"/>
    <w:rsid w:val="00D77739"/>
    <w:rsid w:val="00D80051"/>
    <w:rsid w:val="00D8376F"/>
    <w:rsid w:val="00D83D48"/>
    <w:rsid w:val="00D8424E"/>
    <w:rsid w:val="00D845C5"/>
    <w:rsid w:val="00D86881"/>
    <w:rsid w:val="00D90BDA"/>
    <w:rsid w:val="00D91ED4"/>
    <w:rsid w:val="00D922DD"/>
    <w:rsid w:val="00D924C2"/>
    <w:rsid w:val="00D9323A"/>
    <w:rsid w:val="00D9461A"/>
    <w:rsid w:val="00D95D4B"/>
    <w:rsid w:val="00D9798E"/>
    <w:rsid w:val="00DA05A4"/>
    <w:rsid w:val="00DA2075"/>
    <w:rsid w:val="00DA37E0"/>
    <w:rsid w:val="00DA63C2"/>
    <w:rsid w:val="00DA7FD8"/>
    <w:rsid w:val="00DA7FF0"/>
    <w:rsid w:val="00DB1665"/>
    <w:rsid w:val="00DB3580"/>
    <w:rsid w:val="00DB56D2"/>
    <w:rsid w:val="00DB64DE"/>
    <w:rsid w:val="00DB66BF"/>
    <w:rsid w:val="00DC08A2"/>
    <w:rsid w:val="00DC2F75"/>
    <w:rsid w:val="00DC41FD"/>
    <w:rsid w:val="00DC7CA0"/>
    <w:rsid w:val="00DD00F5"/>
    <w:rsid w:val="00DD084C"/>
    <w:rsid w:val="00DD0AEC"/>
    <w:rsid w:val="00DD42D2"/>
    <w:rsid w:val="00DD4BD7"/>
    <w:rsid w:val="00DD7AFD"/>
    <w:rsid w:val="00DE247C"/>
    <w:rsid w:val="00DE4188"/>
    <w:rsid w:val="00DE554C"/>
    <w:rsid w:val="00DF02E0"/>
    <w:rsid w:val="00DF0B0F"/>
    <w:rsid w:val="00DF6032"/>
    <w:rsid w:val="00DF6096"/>
    <w:rsid w:val="00E01570"/>
    <w:rsid w:val="00E01801"/>
    <w:rsid w:val="00E018C2"/>
    <w:rsid w:val="00E0367D"/>
    <w:rsid w:val="00E057C2"/>
    <w:rsid w:val="00E122A6"/>
    <w:rsid w:val="00E138D9"/>
    <w:rsid w:val="00E20B4D"/>
    <w:rsid w:val="00E20C43"/>
    <w:rsid w:val="00E227C5"/>
    <w:rsid w:val="00E23AE7"/>
    <w:rsid w:val="00E25E50"/>
    <w:rsid w:val="00E268FF"/>
    <w:rsid w:val="00E26AC8"/>
    <w:rsid w:val="00E32F51"/>
    <w:rsid w:val="00E34EDE"/>
    <w:rsid w:val="00E37FCE"/>
    <w:rsid w:val="00E41203"/>
    <w:rsid w:val="00E43A43"/>
    <w:rsid w:val="00E52839"/>
    <w:rsid w:val="00E57640"/>
    <w:rsid w:val="00E61164"/>
    <w:rsid w:val="00E63A36"/>
    <w:rsid w:val="00E64BA5"/>
    <w:rsid w:val="00E6703C"/>
    <w:rsid w:val="00E719D0"/>
    <w:rsid w:val="00E73582"/>
    <w:rsid w:val="00E802B8"/>
    <w:rsid w:val="00E81160"/>
    <w:rsid w:val="00E8494D"/>
    <w:rsid w:val="00E84AB0"/>
    <w:rsid w:val="00E872E4"/>
    <w:rsid w:val="00E87F23"/>
    <w:rsid w:val="00E92132"/>
    <w:rsid w:val="00E928E1"/>
    <w:rsid w:val="00E92CEE"/>
    <w:rsid w:val="00E92F82"/>
    <w:rsid w:val="00E9319A"/>
    <w:rsid w:val="00E93432"/>
    <w:rsid w:val="00E96FDE"/>
    <w:rsid w:val="00EA1A54"/>
    <w:rsid w:val="00EA52BC"/>
    <w:rsid w:val="00EB03B1"/>
    <w:rsid w:val="00EB369C"/>
    <w:rsid w:val="00EB7750"/>
    <w:rsid w:val="00EC1B00"/>
    <w:rsid w:val="00EC40F5"/>
    <w:rsid w:val="00EC63A9"/>
    <w:rsid w:val="00EC699C"/>
    <w:rsid w:val="00EC7A5C"/>
    <w:rsid w:val="00EE01B9"/>
    <w:rsid w:val="00EE0428"/>
    <w:rsid w:val="00EE0552"/>
    <w:rsid w:val="00EE0DC5"/>
    <w:rsid w:val="00EE37ED"/>
    <w:rsid w:val="00EE473B"/>
    <w:rsid w:val="00EE5112"/>
    <w:rsid w:val="00EE6347"/>
    <w:rsid w:val="00EE67AB"/>
    <w:rsid w:val="00EE7905"/>
    <w:rsid w:val="00EF1C40"/>
    <w:rsid w:val="00EF7B44"/>
    <w:rsid w:val="00F0136C"/>
    <w:rsid w:val="00F03B20"/>
    <w:rsid w:val="00F04005"/>
    <w:rsid w:val="00F14889"/>
    <w:rsid w:val="00F17B51"/>
    <w:rsid w:val="00F211D8"/>
    <w:rsid w:val="00F21243"/>
    <w:rsid w:val="00F22182"/>
    <w:rsid w:val="00F22B60"/>
    <w:rsid w:val="00F22E05"/>
    <w:rsid w:val="00F22F82"/>
    <w:rsid w:val="00F23E58"/>
    <w:rsid w:val="00F25645"/>
    <w:rsid w:val="00F2641C"/>
    <w:rsid w:val="00F27E68"/>
    <w:rsid w:val="00F30127"/>
    <w:rsid w:val="00F30271"/>
    <w:rsid w:val="00F30538"/>
    <w:rsid w:val="00F3214A"/>
    <w:rsid w:val="00F32B44"/>
    <w:rsid w:val="00F33380"/>
    <w:rsid w:val="00F343D4"/>
    <w:rsid w:val="00F34A31"/>
    <w:rsid w:val="00F36E2A"/>
    <w:rsid w:val="00F3765E"/>
    <w:rsid w:val="00F40A02"/>
    <w:rsid w:val="00F4672C"/>
    <w:rsid w:val="00F53421"/>
    <w:rsid w:val="00F54764"/>
    <w:rsid w:val="00F634BC"/>
    <w:rsid w:val="00F63BE8"/>
    <w:rsid w:val="00F6402D"/>
    <w:rsid w:val="00F64570"/>
    <w:rsid w:val="00F660A1"/>
    <w:rsid w:val="00F729D5"/>
    <w:rsid w:val="00F73023"/>
    <w:rsid w:val="00F80963"/>
    <w:rsid w:val="00F816B4"/>
    <w:rsid w:val="00F83726"/>
    <w:rsid w:val="00F83BEA"/>
    <w:rsid w:val="00F85596"/>
    <w:rsid w:val="00F87EB6"/>
    <w:rsid w:val="00F87FAB"/>
    <w:rsid w:val="00F90254"/>
    <w:rsid w:val="00F93DC7"/>
    <w:rsid w:val="00F945E2"/>
    <w:rsid w:val="00FA0B82"/>
    <w:rsid w:val="00FA444A"/>
    <w:rsid w:val="00FA5228"/>
    <w:rsid w:val="00FA5D4D"/>
    <w:rsid w:val="00FA623A"/>
    <w:rsid w:val="00FA747F"/>
    <w:rsid w:val="00FB0C78"/>
    <w:rsid w:val="00FB1B2D"/>
    <w:rsid w:val="00FC1138"/>
    <w:rsid w:val="00FC2309"/>
    <w:rsid w:val="00FC3A16"/>
    <w:rsid w:val="00FC3A44"/>
    <w:rsid w:val="00FC520C"/>
    <w:rsid w:val="00FC6C7F"/>
    <w:rsid w:val="00FC6F2D"/>
    <w:rsid w:val="00FC7A4C"/>
    <w:rsid w:val="00FD139B"/>
    <w:rsid w:val="00FD2201"/>
    <w:rsid w:val="00FD388B"/>
    <w:rsid w:val="00FD496C"/>
    <w:rsid w:val="00FD7047"/>
    <w:rsid w:val="00FD748C"/>
    <w:rsid w:val="00FD7E47"/>
    <w:rsid w:val="00FE1654"/>
    <w:rsid w:val="00FE3889"/>
    <w:rsid w:val="00FE3E1D"/>
    <w:rsid w:val="00FE52E4"/>
    <w:rsid w:val="00FE7050"/>
    <w:rsid w:val="00FE76F6"/>
    <w:rsid w:val="00FE7C82"/>
    <w:rsid w:val="00FF1195"/>
    <w:rsid w:val="00FF1F1F"/>
    <w:rsid w:val="00FF324B"/>
    <w:rsid w:val="00FF5E2C"/>
    <w:rsid w:val="00FF6D21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5B678"/>
  <w15:docId w15:val="{D01E870E-4557-4286-BF21-06B32040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2E2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50CC7"/>
    <w:pPr>
      <w:keepNext/>
      <w:pBdr>
        <w:bottom w:val="single" w:sz="4" w:space="1" w:color="auto"/>
      </w:pBdr>
      <w:spacing w:before="240" w:after="120"/>
      <w:outlineLvl w:val="2"/>
    </w:pPr>
    <w:rPr>
      <w:rFonts w:ascii="Arial" w:hAnsi="Arial" w:cs="Arial"/>
      <w:b/>
      <w:bCs/>
      <w:szCs w:val="26"/>
      <w:u w:val="single"/>
    </w:rPr>
  </w:style>
  <w:style w:type="paragraph" w:styleId="Nadpis4">
    <w:name w:val="heading 4"/>
    <w:basedOn w:val="Normln"/>
    <w:next w:val="Normln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="Calibri" w:hAnsi="Calibri" w:cs="Calibr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="Calibri" w:hAnsi="Calibri" w:cs="Calibr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6616AF"/>
    <w:pPr>
      <w:numPr>
        <w:ilvl w:val="1"/>
        <w:numId w:val="5"/>
      </w:numPr>
    </w:pPr>
    <w:rPr>
      <w:rFonts w:ascii="Arial" w:hAnsi="Arial"/>
      <w:b w:val="0"/>
      <w:i/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="Calibri" w:hAnsi="Calibri" w:cs="Calibr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="Calibri" w:hAnsi="Calibri" w:cs="Calibri"/>
    </w:rPr>
  </w:style>
  <w:style w:type="paragraph" w:customStyle="1" w:styleId="slovn">
    <w:name w:val="Číslování"/>
    <w:basedOn w:val="Odstavecseseznamem"/>
    <w:qFormat/>
    <w:rsid w:val="00865DA4"/>
    <w:pPr>
      <w:numPr>
        <w:numId w:val="4"/>
      </w:numPr>
      <w:spacing w:after="120"/>
      <w:jc w:val="both"/>
    </w:pPr>
    <w:rPr>
      <w:rFonts w:ascii="Calibri" w:hAnsi="Calibri" w:cs="Calibri"/>
    </w:rPr>
  </w:style>
  <w:style w:type="character" w:customStyle="1" w:styleId="Nadpis1Char">
    <w:name w:val="Nadpis 1 Char"/>
    <w:link w:val="Nadpis1"/>
    <w:rsid w:val="00E576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="Calibri" w:hAnsi="Calibr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="Calibri" w:hAnsi="Calibr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="Calibri" w:hAnsi="Calibr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7F3ED6"/>
    <w:pPr>
      <w:spacing w:before="240"/>
    </w:pPr>
    <w:rPr>
      <w:rFonts w:ascii="Arial" w:hAnsi="Arial"/>
      <w:b w:val="0"/>
      <w:i/>
      <w:sz w:val="24"/>
      <w:u w:val="single"/>
    </w:rPr>
  </w:style>
  <w:style w:type="paragraph" w:customStyle="1" w:styleId="Odrkakompaktn">
    <w:name w:val="Odrážka kompaktní"/>
    <w:basedOn w:val="Normln"/>
    <w:link w:val="OdrkakompaktnChar"/>
    <w:rsid w:val="00D8376F"/>
    <w:pPr>
      <w:numPr>
        <w:numId w:val="6"/>
      </w:numPr>
      <w:spacing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rkakompaktnChar">
    <w:name w:val="Odrážka kompaktní Char"/>
    <w:link w:val="Odrkakompaktn"/>
    <w:rsid w:val="00D8376F"/>
    <w:rPr>
      <w:rFonts w:ascii="Calibri" w:eastAsia="Calibri" w:hAnsi="Calibri"/>
      <w:sz w:val="22"/>
      <w:szCs w:val="22"/>
      <w:lang w:val="x-none" w:eastAsia="en-US"/>
    </w:rPr>
  </w:style>
  <w:style w:type="character" w:styleId="Siln">
    <w:name w:val="Strong"/>
    <w:qFormat/>
    <w:rsid w:val="001B475A"/>
    <w:rPr>
      <w:b/>
      <w:bCs/>
    </w:rPr>
  </w:style>
  <w:style w:type="paragraph" w:styleId="Zkladntext">
    <w:name w:val="Body Text"/>
    <w:basedOn w:val="Normln"/>
    <w:link w:val="ZkladntextChar"/>
    <w:rsid w:val="00AC2FEC"/>
    <w:pPr>
      <w:jc w:val="both"/>
    </w:pPr>
    <w:rPr>
      <w:rFonts w:ascii="Calibri" w:hAnsi="Calibri"/>
      <w:sz w:val="20"/>
      <w:lang w:val="x-none" w:eastAsia="x-none"/>
    </w:rPr>
  </w:style>
  <w:style w:type="character" w:customStyle="1" w:styleId="ZkladntextChar">
    <w:name w:val="Základní text Char"/>
    <w:link w:val="Zkladntext"/>
    <w:rsid w:val="00AC2FEC"/>
    <w:rPr>
      <w:rFonts w:ascii="Calibri" w:hAnsi="Calibri"/>
      <w:szCs w:val="24"/>
    </w:rPr>
  </w:style>
  <w:style w:type="character" w:styleId="slostrnky">
    <w:name w:val="page number"/>
    <w:rsid w:val="00910205"/>
    <w:rPr>
      <w:i/>
    </w:rPr>
  </w:style>
  <w:style w:type="paragraph" w:customStyle="1" w:styleId="Vnitnadresa">
    <w:name w:val="Vnitřní adresa"/>
    <w:basedOn w:val="Zkladntext"/>
    <w:rsid w:val="00C23276"/>
    <w:pPr>
      <w:spacing w:line="220" w:lineRule="atLeast"/>
      <w:jc w:val="left"/>
    </w:pPr>
    <w:rPr>
      <w:rFonts w:ascii="Arial" w:hAnsi="Arial" w:cs="Arial"/>
      <w:spacing w:val="-5"/>
      <w:szCs w:val="20"/>
    </w:rPr>
  </w:style>
  <w:style w:type="paragraph" w:customStyle="1" w:styleId="STZ">
    <w:name w:val="STZ"/>
    <w:basedOn w:val="Normln"/>
    <w:link w:val="STZChar"/>
    <w:uiPriority w:val="99"/>
    <w:qFormat/>
    <w:rsid w:val="006D01A6"/>
    <w:pPr>
      <w:spacing w:before="60"/>
      <w:ind w:firstLine="34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STZChar">
    <w:name w:val="STZ Char"/>
    <w:link w:val="STZ"/>
    <w:uiPriority w:val="99"/>
    <w:rsid w:val="006D01A6"/>
    <w:rPr>
      <w:rFonts w:ascii="Arial" w:hAnsi="Arial"/>
      <w:sz w:val="22"/>
    </w:rPr>
  </w:style>
  <w:style w:type="paragraph" w:customStyle="1" w:styleId="tabulky">
    <w:name w:val="tabulky"/>
    <w:basedOn w:val="Normln"/>
    <w:qFormat/>
    <w:rsid w:val="006D01A6"/>
    <w:rPr>
      <w:rFonts w:ascii="Arial" w:hAnsi="Arial" w:cs="Arial"/>
      <w:sz w:val="20"/>
      <w:szCs w:val="22"/>
    </w:rPr>
  </w:style>
  <w:style w:type="paragraph" w:customStyle="1" w:styleId="abc">
    <w:name w:val="a) b) c) ..."/>
    <w:basedOn w:val="Odstavecseseznamem"/>
    <w:qFormat/>
    <w:rsid w:val="00D86881"/>
    <w:pPr>
      <w:numPr>
        <w:numId w:val="8"/>
      </w:numPr>
      <w:tabs>
        <w:tab w:val="num" w:pos="425"/>
      </w:tabs>
      <w:spacing w:before="120" w:after="120" w:line="276" w:lineRule="auto"/>
      <w:ind w:left="425" w:hanging="425"/>
      <w:jc w:val="both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D86881"/>
    <w:rPr>
      <w:sz w:val="24"/>
      <w:szCs w:val="24"/>
    </w:rPr>
  </w:style>
  <w:style w:type="table" w:styleId="Mkatabulky">
    <w:name w:val="Table Grid"/>
    <w:basedOn w:val="Normlntabulka"/>
    <w:rsid w:val="00376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865DA4"/>
    <w:pPr>
      <w:spacing w:after="60"/>
      <w:outlineLvl w:val="1"/>
    </w:pPr>
    <w:rPr>
      <w:rFonts w:ascii="Arial" w:hAnsi="Arial"/>
      <w:b/>
      <w:sz w:val="20"/>
    </w:rPr>
  </w:style>
  <w:style w:type="character" w:customStyle="1" w:styleId="PodnadpisChar">
    <w:name w:val="Podnadpis Char"/>
    <w:link w:val="Podnadpis"/>
    <w:rsid w:val="00865DA4"/>
    <w:rPr>
      <w:rFonts w:ascii="Arial" w:eastAsia="Times New Roman" w:hAnsi="Arial" w:cs="Times New Roman"/>
      <w:b/>
      <w:szCs w:val="24"/>
    </w:rPr>
  </w:style>
  <w:style w:type="character" w:customStyle="1" w:styleId="Modrtext">
    <w:name w:val="Modrý text"/>
    <w:basedOn w:val="Standardnpsmoodstavce"/>
    <w:uiPriority w:val="1"/>
    <w:qFormat/>
    <w:rsid w:val="0048052F"/>
    <w:rPr>
      <w:color w:val="ED7D31" w:themeColor="accent2"/>
    </w:rPr>
  </w:style>
  <w:style w:type="paragraph" w:customStyle="1" w:styleId="StylNadpis3Ped6bZa6b">
    <w:name w:val="Styl Nadpis 3 + Před:  6 b. Za:  6 b."/>
    <w:basedOn w:val="Nadpis3"/>
    <w:rsid w:val="00A0544A"/>
    <w:pPr>
      <w:spacing w:before="120"/>
    </w:pPr>
    <w:rPr>
      <w:rFonts w:cs="Times New Roman"/>
      <w:szCs w:val="20"/>
    </w:rPr>
  </w:style>
  <w:style w:type="paragraph" w:customStyle="1" w:styleId="1Normlnodstavec">
    <w:name w:val="1Normálníodstavec"/>
    <w:basedOn w:val="Prosttext"/>
    <w:qFormat/>
    <w:rsid w:val="002D3726"/>
    <w:pPr>
      <w:spacing w:after="60"/>
      <w:ind w:firstLine="425"/>
      <w:jc w:val="both"/>
    </w:pPr>
    <w:rPr>
      <w:rFonts w:ascii="Arial Narrow" w:hAnsi="Arial Narrow" w:cs="Arial"/>
      <w:sz w:val="20"/>
      <w:szCs w:val="22"/>
    </w:rPr>
  </w:style>
  <w:style w:type="paragraph" w:styleId="Prosttext">
    <w:name w:val="Plain Text"/>
    <w:basedOn w:val="Normln"/>
    <w:link w:val="ProsttextChar"/>
    <w:rsid w:val="002D3726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2D3726"/>
    <w:rPr>
      <w:rFonts w:ascii="Consolas" w:hAnsi="Consolas"/>
      <w:sz w:val="21"/>
      <w:szCs w:val="21"/>
    </w:rPr>
  </w:style>
  <w:style w:type="paragraph" w:styleId="Zkladntextodsazen2">
    <w:name w:val="Body Text Indent 2"/>
    <w:basedOn w:val="Normln"/>
    <w:link w:val="Zkladntextodsazen2Char"/>
    <w:rsid w:val="00B6642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B66420"/>
    <w:rPr>
      <w:sz w:val="24"/>
      <w:szCs w:val="24"/>
    </w:rPr>
  </w:style>
  <w:style w:type="paragraph" w:customStyle="1" w:styleId="OKdajePodrobn">
    <w:name w:val="OK_Údaje_Podrobné"/>
    <w:basedOn w:val="Normln"/>
    <w:rsid w:val="00AE37F7"/>
    <w:pPr>
      <w:spacing w:line="220" w:lineRule="atLeast"/>
    </w:pPr>
    <w:rPr>
      <w:rFonts w:ascii="DINCE-Medium" w:hAnsi="DINCE-Medium"/>
      <w:sz w:val="16"/>
    </w:rPr>
  </w:style>
  <w:style w:type="paragraph" w:customStyle="1" w:styleId="StylNadpis1DINCE-Medium">
    <w:name w:val="Styl Nadpis 1 + DINCE-Medium"/>
    <w:basedOn w:val="Nadpis1"/>
    <w:rsid w:val="00AE37F7"/>
    <w:pPr>
      <w:keepLines w:val="0"/>
      <w:tabs>
        <w:tab w:val="num" w:pos="360"/>
      </w:tabs>
      <w:spacing w:before="240" w:after="60"/>
      <w:ind w:left="284" w:hanging="284"/>
    </w:pPr>
    <w:rPr>
      <w:rFonts w:ascii="DINCE-Black" w:hAnsi="DINCE-Black" w:cs="Arial"/>
      <w:color w:val="auto"/>
      <w:kern w:val="32"/>
      <w:lang w:val="cs-CZ" w:eastAsia="cs-CZ"/>
    </w:rPr>
  </w:style>
  <w:style w:type="paragraph" w:styleId="Zkladntextodsazen">
    <w:name w:val="Body Text Indent"/>
    <w:basedOn w:val="Normln"/>
    <w:link w:val="ZkladntextodsazenChar"/>
    <w:rsid w:val="009067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067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5D09-06C4-41AF-99FA-BE8E61C2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7</Pages>
  <Words>1469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/>
  <LinksUpToDate>false</LinksUpToDate>
  <CharactersWithSpaces>10118</CharactersWithSpaces>
  <SharedDoc>false</SharedDoc>
  <HLinks>
    <vt:vector size="108" baseType="variant"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_Toc103592544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_Toc103592543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_Toc103592542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_Toc103592541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_Toc103592540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_Toc103592539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_Toc103592538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_Toc103592537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_Toc103592536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_Toc103592535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_Toc103592534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_Toc103592533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_Toc103592532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_Toc103592531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_Toc103592530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_Toc103592529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_Toc103592528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_Toc103592527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subject/>
  <dc:creator>Lukášek</dc:creator>
  <cp:keywords/>
  <dc:description/>
  <cp:lastModifiedBy>Petr Myslivec</cp:lastModifiedBy>
  <cp:revision>27</cp:revision>
  <cp:lastPrinted>2024-03-20T11:53:00Z</cp:lastPrinted>
  <dcterms:created xsi:type="dcterms:W3CDTF">2024-03-20T07:38:00Z</dcterms:created>
  <dcterms:modified xsi:type="dcterms:W3CDTF">2024-03-21T14:51:00Z</dcterms:modified>
</cp:coreProperties>
</file>